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991" w:rsidRPr="005F79D1" w:rsidRDefault="00696991" w:rsidP="00696991">
      <w:pPr>
        <w:jc w:val="center"/>
        <w:rPr>
          <w:rFonts w:ascii="Cambria" w:hAnsi="Cambria"/>
          <w:color w:val="1D1B11" w:themeColor="background2" w:themeShade="1A"/>
          <w:sz w:val="96"/>
          <w:szCs w:val="96"/>
          <w:u w:color="4F6228" w:themeColor="accent3" w:themeShade="80"/>
        </w:rPr>
      </w:pPr>
      <w:r w:rsidRPr="005F79D1">
        <w:rPr>
          <w:rFonts w:ascii="Cambria" w:hAnsi="Cambria"/>
          <w:color w:val="1D1B11" w:themeColor="background2" w:themeShade="1A"/>
          <w:sz w:val="96"/>
          <w:szCs w:val="96"/>
          <w:u w:color="4F6228" w:themeColor="accent3" w:themeShade="80"/>
        </w:rPr>
        <w:t xml:space="preserve">Energy Efficiency in </w:t>
      </w:r>
      <w:r>
        <w:rPr>
          <w:rFonts w:ascii="Cambria" w:hAnsi="Cambria"/>
          <w:color w:val="1D1B11" w:themeColor="background2" w:themeShade="1A"/>
          <w:sz w:val="96"/>
          <w:szCs w:val="96"/>
          <w:u w:color="4F6228" w:themeColor="accent3" w:themeShade="80"/>
        </w:rPr>
        <w:t>&lt;insert community&gt;</w:t>
      </w:r>
    </w:p>
    <w:p w:rsidR="00696991" w:rsidRDefault="00696991" w:rsidP="00696991">
      <w:pPr>
        <w:jc w:val="center"/>
        <w:rPr>
          <w:u w:color="4F6228" w:themeColor="accent3" w:themeShade="80"/>
        </w:rPr>
      </w:pPr>
    </w:p>
    <w:p w:rsidR="00696991" w:rsidRDefault="00696991" w:rsidP="00696991">
      <w:pPr>
        <w:spacing w:after="120"/>
        <w:jc w:val="center"/>
        <w:rPr>
          <w:rFonts w:ascii="Cambria" w:hAnsi="Cambria"/>
          <w:color w:val="4A442A" w:themeColor="background2" w:themeShade="40"/>
          <w:sz w:val="56"/>
          <w:szCs w:val="56"/>
          <w:u w:color="4F6228" w:themeColor="accent3" w:themeShade="80"/>
        </w:rPr>
      </w:pPr>
      <w:r>
        <w:rPr>
          <w:rFonts w:ascii="Cambria" w:hAnsi="Cambria"/>
          <w:noProof/>
          <w:color w:val="EEECE1" w:themeColor="background2"/>
          <w:sz w:val="56"/>
          <w:szCs w:val="56"/>
          <w:u w:color="4F6228" w:themeColor="accent3" w:themeShade="80"/>
        </w:rPr>
        <mc:AlternateContent>
          <mc:Choice Requires="wps">
            <w:drawing>
              <wp:anchor distT="0" distB="0" distL="114300" distR="114300" simplePos="0" relativeHeight="251666432" behindDoc="0" locked="0" layoutInCell="1" allowOverlap="1" wp14:anchorId="094442A7" wp14:editId="1ABDC4EE">
                <wp:simplePos x="0" y="0"/>
                <wp:positionH relativeFrom="margin">
                  <wp:align>left</wp:align>
                </wp:positionH>
                <wp:positionV relativeFrom="paragraph">
                  <wp:posOffset>105410</wp:posOffset>
                </wp:positionV>
                <wp:extent cx="5943600" cy="0"/>
                <wp:effectExtent l="0" t="19050" r="0" b="19050"/>
                <wp:wrapNone/>
                <wp:docPr id="14" name="Straight Connector 14"/>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4" o:spid="_x0000_s1026" style="position:absolute;z-index:251666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8.3pt" to="468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" strokecolor="#9bbb59 [3206]" strokeweight="3pt">
                <w10:wrap anchorx="margin"/>
              </v:line>
            </w:pict>
          </mc:Fallback>
        </mc:AlternateContent>
      </w:r>
    </w:p>
    <w:p w:rsidR="00696991" w:rsidRDefault="00696991" w:rsidP="00696991">
      <w:pPr>
        <w:spacing w:after="120"/>
        <w:jc w:val="center"/>
        <w:rPr>
          <w:rFonts w:ascii="Cambria" w:hAnsi="Cambria"/>
          <w:color w:val="4A442A" w:themeColor="background2" w:themeShade="40"/>
          <w:sz w:val="56"/>
          <w:szCs w:val="56"/>
          <w:u w:color="4F6228" w:themeColor="accent3" w:themeShade="80"/>
        </w:rPr>
      </w:pPr>
    </w:p>
    <w:p w:rsidR="00696991" w:rsidRPr="005F79D1" w:rsidRDefault="00696991" w:rsidP="00696991">
      <w:pPr>
        <w:spacing w:after="120"/>
        <w:jc w:val="center"/>
        <w:rPr>
          <w:rFonts w:ascii="Cambria" w:hAnsi="Cambria"/>
          <w:color w:val="4A442A" w:themeColor="background2" w:themeShade="40"/>
          <w:sz w:val="56"/>
          <w:szCs w:val="56"/>
          <w:u w:color="4F6228" w:themeColor="accent3" w:themeShade="80"/>
        </w:rPr>
      </w:pPr>
      <w:r w:rsidRPr="005F79D1">
        <w:rPr>
          <w:rFonts w:ascii="Cambria" w:hAnsi="Cambria"/>
          <w:color w:val="4A442A" w:themeColor="background2" w:themeShade="40"/>
          <w:sz w:val="56"/>
          <w:szCs w:val="56"/>
          <w:u w:color="4F6228" w:themeColor="accent3" w:themeShade="80"/>
        </w:rPr>
        <w:t xml:space="preserve">Recommendations for </w:t>
      </w:r>
    </w:p>
    <w:p w:rsidR="00696991" w:rsidRPr="005F79D1" w:rsidRDefault="00696991" w:rsidP="00696991">
      <w:pPr>
        <w:spacing w:after="120"/>
        <w:jc w:val="center"/>
        <w:rPr>
          <w:rFonts w:ascii="Cambria" w:hAnsi="Cambria"/>
          <w:color w:val="4A442A" w:themeColor="background2" w:themeShade="40"/>
          <w:sz w:val="56"/>
          <w:szCs w:val="56"/>
          <w:u w:color="4F6228" w:themeColor="accent3" w:themeShade="80"/>
        </w:rPr>
      </w:pPr>
      <w:r>
        <w:rPr>
          <w:rFonts w:ascii="Cambria" w:hAnsi="Cambria"/>
          <w:color w:val="4A442A" w:themeColor="background2" w:themeShade="40"/>
          <w:sz w:val="56"/>
          <w:szCs w:val="56"/>
          <w:u w:color="4F6228" w:themeColor="accent3" w:themeShade="80"/>
        </w:rPr>
        <w:t>Maintenance and Operations Staff</w:t>
      </w:r>
    </w:p>
    <w:p w:rsidR="00696991" w:rsidRDefault="00696991" w:rsidP="00696991">
      <w:pPr>
        <w:rPr>
          <w:u w:color="4F6228" w:themeColor="accent3" w:themeShade="80"/>
        </w:rPr>
      </w:pPr>
    </w:p>
    <w:p w:rsidR="00696991" w:rsidRPr="003274DD" w:rsidRDefault="007E5336" w:rsidP="00696991">
      <w:pPr>
        <w:jc w:val="center"/>
        <w:rPr>
          <w:rFonts w:asciiTheme="majorHAnsi" w:hAnsiTheme="majorHAnsi"/>
          <w:sz w:val="28"/>
          <w:szCs w:val="28"/>
          <w:u w:color="4F6228" w:themeColor="accent3" w:themeShade="80"/>
        </w:rPr>
      </w:pPr>
      <w:r>
        <w:rPr>
          <w:rFonts w:asciiTheme="majorHAnsi" w:hAnsiTheme="majorHAnsi"/>
          <w:sz w:val="28"/>
          <w:szCs w:val="28"/>
          <w:u w:color="4F6228" w:themeColor="accent3" w:themeShade="80"/>
        </w:rPr>
        <w:t>March 2015</w:t>
      </w:r>
    </w:p>
    <w:p w:rsidR="00696991" w:rsidRDefault="00696991" w:rsidP="00696991">
      <w:pPr>
        <w:jc w:val="right"/>
        <w:rPr>
          <w:u w:color="4F6228" w:themeColor="accent3" w:themeShade="80"/>
        </w:rPr>
      </w:pPr>
    </w:p>
    <w:p w:rsidR="00696991" w:rsidRDefault="00696991" w:rsidP="00696991">
      <w:pPr>
        <w:jc w:val="right"/>
        <w:rPr>
          <w:u w:color="4F6228" w:themeColor="accent3" w:themeShade="80"/>
        </w:rPr>
      </w:pPr>
    </w:p>
    <w:p w:rsidR="00696991" w:rsidRDefault="00696991" w:rsidP="00696991">
      <w:pPr>
        <w:jc w:val="right"/>
        <w:rPr>
          <w:u w:color="4F6228" w:themeColor="accent3" w:themeShade="80"/>
        </w:rPr>
      </w:pPr>
    </w:p>
    <w:p w:rsidR="00696991" w:rsidRDefault="00696991" w:rsidP="00696991">
      <w:pPr>
        <w:jc w:val="right"/>
        <w:rPr>
          <w:rFonts w:asciiTheme="majorHAnsi" w:hAnsiTheme="majorHAnsi"/>
          <w:sz w:val="28"/>
          <w:szCs w:val="28"/>
          <w:u w:color="4F6228" w:themeColor="accent3" w:themeShade="80"/>
        </w:rPr>
      </w:pPr>
      <w:r w:rsidRPr="003274DD">
        <w:rPr>
          <w:rFonts w:asciiTheme="majorHAnsi" w:hAnsiTheme="majorHAnsi"/>
          <w:noProof/>
          <w:u w:color="4F6228" w:themeColor="accent3" w:themeShade="80"/>
        </w:rPr>
        <w:drawing>
          <wp:anchor distT="0" distB="0" distL="114300" distR="114300" simplePos="0" relativeHeight="251664384" behindDoc="0" locked="0" layoutInCell="1" allowOverlap="1" wp14:anchorId="7D38A424" wp14:editId="00FDF670">
            <wp:simplePos x="0" y="0"/>
            <wp:positionH relativeFrom="column">
              <wp:posOffset>3923665</wp:posOffset>
            </wp:positionH>
            <wp:positionV relativeFrom="paragraph">
              <wp:posOffset>353060</wp:posOffset>
            </wp:positionV>
            <wp:extent cx="1855470" cy="734060"/>
            <wp:effectExtent l="0" t="0" r="0" b="0"/>
            <wp:wrapNone/>
            <wp:docPr id="11" name="Picture 11" descr="C:\Users\administrator\Documents\QPS_General\Misc\qps-logo-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QPS_General\Misc\qps-logo-larg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5470" cy="734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6991" w:rsidRDefault="00696991" w:rsidP="00696991">
      <w:pPr>
        <w:jc w:val="center"/>
        <w:rPr>
          <w:rFonts w:asciiTheme="majorHAnsi" w:hAnsiTheme="majorHAnsi"/>
          <w:sz w:val="28"/>
          <w:szCs w:val="28"/>
          <w:u w:color="4F6228" w:themeColor="accent3" w:themeShade="80"/>
        </w:rPr>
      </w:pPr>
      <w:r w:rsidRPr="003274DD">
        <w:rPr>
          <w:rFonts w:asciiTheme="majorHAnsi" w:hAnsiTheme="majorHAnsi"/>
          <w:noProof/>
          <w:u w:color="4F6228" w:themeColor="accent3" w:themeShade="80"/>
        </w:rPr>
        <mc:AlternateContent>
          <mc:Choice Requires="wps">
            <w:drawing>
              <wp:anchor distT="0" distB="0" distL="114300" distR="114300" simplePos="0" relativeHeight="251665408" behindDoc="0" locked="0" layoutInCell="1" allowOverlap="1" wp14:anchorId="29E3D5D2" wp14:editId="248E966F">
                <wp:simplePos x="0" y="0"/>
                <wp:positionH relativeFrom="column">
                  <wp:posOffset>152400</wp:posOffset>
                </wp:positionH>
                <wp:positionV relativeFrom="paragraph">
                  <wp:posOffset>92710</wp:posOffset>
                </wp:positionV>
                <wp:extent cx="1019175" cy="7334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1019175"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6991" w:rsidRDefault="00696991" w:rsidP="00696991">
                            <w:r>
                              <w:t>Insert Community logo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12pt;margin-top:7.3pt;width:80.25pt;height:57.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" fillcolor="white [3201]" strokeweight=".5pt">
                <v:textbox>
                  <w:txbxContent>
                    <w:p w:rsidR="00696991" w:rsidRDefault="00696991" w:rsidP="00696991">
                      <w:r>
                        <w:t>Insert Community logo here</w:t>
                      </w:r>
                    </w:p>
                  </w:txbxContent>
                </v:textbox>
              </v:shape>
            </w:pict>
          </mc:Fallback>
        </mc:AlternateContent>
      </w:r>
      <w:r>
        <w:rPr>
          <w:rFonts w:asciiTheme="majorHAnsi" w:hAnsiTheme="majorHAnsi"/>
          <w:sz w:val="28"/>
          <w:szCs w:val="28"/>
          <w:u w:color="4F6228" w:themeColor="accent3" w:themeShade="80"/>
        </w:rPr>
        <w:t xml:space="preserve">                                                                                   </w:t>
      </w:r>
    </w:p>
    <w:p w:rsidR="00696991" w:rsidRPr="000031BF" w:rsidRDefault="00696991" w:rsidP="00696991">
      <w:pPr>
        <w:jc w:val="center"/>
        <w:rPr>
          <w:rFonts w:asciiTheme="majorHAnsi" w:hAnsiTheme="majorHAnsi"/>
          <w:sz w:val="24"/>
          <w:szCs w:val="24"/>
          <w:u w:color="4F6228" w:themeColor="accent3" w:themeShade="80"/>
        </w:rPr>
      </w:pPr>
      <w:r w:rsidRPr="000031BF">
        <w:rPr>
          <w:rFonts w:asciiTheme="majorHAnsi" w:hAnsiTheme="majorHAnsi"/>
          <w:sz w:val="24"/>
          <w:szCs w:val="24"/>
          <w:u w:color="4F6228" w:themeColor="accent3" w:themeShade="80"/>
        </w:rPr>
        <w:t xml:space="preserve">  </w:t>
      </w:r>
      <w:r>
        <w:rPr>
          <w:rFonts w:asciiTheme="majorHAnsi" w:hAnsiTheme="majorHAnsi"/>
          <w:sz w:val="24"/>
          <w:szCs w:val="24"/>
          <w:u w:color="4F6228" w:themeColor="accent3" w:themeShade="80"/>
        </w:rPr>
        <w:t xml:space="preserve">                  </w:t>
      </w:r>
      <w:r w:rsidRPr="000031BF">
        <w:rPr>
          <w:rFonts w:asciiTheme="majorHAnsi" w:hAnsiTheme="majorHAnsi"/>
          <w:sz w:val="24"/>
          <w:szCs w:val="24"/>
          <w:u w:color="4F6228" w:themeColor="accent3" w:themeShade="80"/>
        </w:rPr>
        <w:t>Developed by</w:t>
      </w:r>
    </w:p>
    <w:p w:rsidR="00696991" w:rsidRDefault="00696991" w:rsidP="00696991">
      <w:pPr>
        <w:spacing w:after="0"/>
        <w:jc w:val="right"/>
        <w:rPr>
          <w:rFonts w:asciiTheme="majorHAnsi" w:hAnsiTheme="majorHAnsi"/>
          <w:sz w:val="24"/>
          <w:szCs w:val="24"/>
          <w:u w:color="4F6228" w:themeColor="accent3" w:themeShade="80"/>
        </w:rPr>
      </w:pPr>
    </w:p>
    <w:p w:rsidR="00696991" w:rsidRPr="000031BF" w:rsidRDefault="00696991" w:rsidP="00696991">
      <w:pPr>
        <w:spacing w:after="0"/>
        <w:jc w:val="right"/>
        <w:rPr>
          <w:rFonts w:asciiTheme="majorHAnsi" w:hAnsiTheme="majorHAnsi"/>
          <w:sz w:val="24"/>
          <w:szCs w:val="24"/>
          <w:u w:color="4F6228" w:themeColor="accent3" w:themeShade="80"/>
        </w:rPr>
      </w:pPr>
      <w:r w:rsidRPr="000031BF">
        <w:rPr>
          <w:rFonts w:asciiTheme="majorHAnsi" w:hAnsiTheme="majorHAnsi"/>
          <w:noProof/>
          <w:sz w:val="24"/>
          <w:szCs w:val="24"/>
          <w:u w:color="4F6228" w:themeColor="accent3" w:themeShade="80"/>
        </w:rPr>
        <w:drawing>
          <wp:anchor distT="0" distB="0" distL="114300" distR="114300" simplePos="0" relativeHeight="251663360" behindDoc="0" locked="0" layoutInCell="1" allowOverlap="1" wp14:anchorId="0D2DE7B2" wp14:editId="351E5ECF">
            <wp:simplePos x="0" y="0"/>
            <wp:positionH relativeFrom="column">
              <wp:posOffset>3228975</wp:posOffset>
            </wp:positionH>
            <wp:positionV relativeFrom="paragraph">
              <wp:posOffset>5374005</wp:posOffset>
            </wp:positionV>
            <wp:extent cx="2544330" cy="819150"/>
            <wp:effectExtent l="0" t="0" r="8890" b="0"/>
            <wp:wrapNone/>
            <wp:docPr id="10" name="Picture 10" descr="C:\Users\administrator\Documents\qps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qps logo.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433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sz w:val="24"/>
          <w:szCs w:val="24"/>
          <w:u w:color="4F6228" w:themeColor="accent3" w:themeShade="80"/>
        </w:rPr>
        <w:t xml:space="preserve">through support of </w:t>
      </w:r>
    </w:p>
    <w:p w:rsidR="00696991" w:rsidRPr="000031BF" w:rsidRDefault="00696991" w:rsidP="00696991">
      <w:pPr>
        <w:spacing w:after="0"/>
        <w:jc w:val="right"/>
        <w:rPr>
          <w:rFonts w:asciiTheme="majorHAnsi" w:eastAsiaTheme="majorEastAsia" w:hAnsiTheme="majorHAnsi" w:cstheme="majorBidi"/>
          <w:sz w:val="24"/>
          <w:szCs w:val="24"/>
          <w:u w:color="4F6228" w:themeColor="accent3" w:themeShade="80"/>
        </w:rPr>
      </w:pPr>
      <w:proofErr w:type="gramStart"/>
      <w:r>
        <w:rPr>
          <w:rFonts w:asciiTheme="majorHAnsi" w:eastAsiaTheme="majorEastAsia" w:hAnsiTheme="majorHAnsi" w:cstheme="majorBidi"/>
          <w:sz w:val="24"/>
          <w:szCs w:val="24"/>
          <w:u w:color="4F6228" w:themeColor="accent3" w:themeShade="80"/>
        </w:rPr>
        <w:t>the</w:t>
      </w:r>
      <w:proofErr w:type="gramEnd"/>
      <w:r>
        <w:rPr>
          <w:rFonts w:asciiTheme="majorHAnsi" w:eastAsiaTheme="majorEastAsia" w:hAnsiTheme="majorHAnsi" w:cstheme="majorBidi"/>
          <w:sz w:val="24"/>
          <w:szCs w:val="24"/>
          <w:u w:color="4F6228" w:themeColor="accent3" w:themeShade="80"/>
        </w:rPr>
        <w:t xml:space="preserve"> </w:t>
      </w:r>
      <w:r w:rsidRPr="000031BF">
        <w:rPr>
          <w:rFonts w:asciiTheme="majorHAnsi" w:eastAsiaTheme="majorEastAsia" w:hAnsiTheme="majorHAnsi" w:cstheme="majorBidi"/>
          <w:sz w:val="24"/>
          <w:szCs w:val="24"/>
          <w:u w:color="4F6228" w:themeColor="accent3" w:themeShade="80"/>
        </w:rPr>
        <w:t>Ministry of Energy and Mines and BC Hydro</w:t>
      </w:r>
    </w:p>
    <w:p w:rsidR="000F5D65" w:rsidRDefault="000F5D65" w:rsidP="000F5D65">
      <w:pPr>
        <w:rPr>
          <w:rFonts w:asciiTheme="majorHAnsi" w:eastAsiaTheme="majorEastAsia" w:hAnsiTheme="majorHAnsi" w:cstheme="majorBidi"/>
          <w:sz w:val="32"/>
          <w:szCs w:val="28"/>
          <w:u w:color="4F6228" w:themeColor="accent3" w:themeShade="80"/>
        </w:rPr>
      </w:pPr>
      <w:r>
        <w:rPr>
          <w:u w:color="4F6228" w:themeColor="accent3" w:themeShade="80"/>
        </w:rPr>
        <w:br w:type="page"/>
      </w:r>
    </w:p>
    <w:p w:rsidR="00DC259D" w:rsidRDefault="00DC259D" w:rsidP="00DC259D">
      <w:r>
        <w:lastRenderedPageBreak/>
        <w:t xml:space="preserve">These charts and checklists can assist you in </w:t>
      </w:r>
      <w:r w:rsidR="00912399">
        <w:t>carrying out and prioritizing maintenance activities, and to develop new construction standards as part of an</w:t>
      </w:r>
      <w:r>
        <w:t xml:space="preserve"> energy efficiency program in your community. They </w:t>
      </w:r>
      <w:proofErr w:type="gramStart"/>
      <w:r>
        <w:t>are intended</w:t>
      </w:r>
      <w:proofErr w:type="gramEnd"/>
      <w:r>
        <w:t xml:space="preserve"> to supplement the interactive energy efficiency workshop, which </w:t>
      </w:r>
      <w:r w:rsidR="00D54559">
        <w:t>details</w:t>
      </w:r>
      <w:r>
        <w:t xml:space="preserve"> your community’s energy situation. </w:t>
      </w:r>
    </w:p>
    <w:p w:rsidR="008625A3" w:rsidRDefault="004F62A0" w:rsidP="004F62A0">
      <w:pPr>
        <w:pStyle w:val="Heading2"/>
      </w:pPr>
      <w:r>
        <w:t>Factors Affecting Energy Consumption</w:t>
      </w:r>
    </w:p>
    <w:p w:rsidR="008625A3" w:rsidRDefault="008625A3" w:rsidP="00DC259D">
      <w:r>
        <w:t xml:space="preserve">Energy efficiency </w:t>
      </w:r>
      <w:proofErr w:type="gramStart"/>
      <w:r>
        <w:t>is</w:t>
      </w:r>
      <w:r w:rsidR="005320F9">
        <w:t xml:space="preserve"> </w:t>
      </w:r>
      <w:r w:rsidR="00D54559">
        <w:t xml:space="preserve">generally </w:t>
      </w:r>
      <w:r w:rsidR="005320F9">
        <w:t>affected</w:t>
      </w:r>
      <w:proofErr w:type="gramEnd"/>
      <w:r w:rsidR="005320F9">
        <w:t xml:space="preserve"> by three main factors:</w:t>
      </w:r>
      <w:r>
        <w:t xml:space="preserve"> the quality</w:t>
      </w:r>
      <w:r w:rsidR="005320F9">
        <w:t xml:space="preserve"> of home construction and materials at the beginning, the frequency and extent of good maintenance practices, and how residents use the home and its components. Each is important for consideration in developing an energy program, and the extent to which each is applicable may be different depending on your current situation.</w:t>
      </w:r>
    </w:p>
    <w:p w:rsidR="008625A3" w:rsidRDefault="00F56711" w:rsidP="007B53E9">
      <w:pPr>
        <w:jc w:val="center"/>
      </w:pPr>
      <w:r>
        <w:rPr>
          <w:noProof/>
        </w:rPr>
        <w:drawing>
          <wp:inline distT="0" distB="0" distL="0" distR="0" wp14:anchorId="48E5ED0F" wp14:editId="37C43BE1">
            <wp:extent cx="3838575" cy="3124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3808" t="33323" r="34050" b="20168"/>
                    <a:stretch/>
                  </pic:blipFill>
                  <pic:spPr bwMode="auto">
                    <a:xfrm>
                      <a:off x="0" y="0"/>
                      <a:ext cx="3847589" cy="3131536"/>
                    </a:xfrm>
                    <a:prstGeom prst="rect">
                      <a:avLst/>
                    </a:prstGeom>
                    <a:ln>
                      <a:noFill/>
                    </a:ln>
                    <a:extLst>
                      <a:ext uri="{53640926-AAD7-44D8-BBD7-CCE9431645EC}">
                        <a14:shadowObscured xmlns:a14="http://schemas.microsoft.com/office/drawing/2010/main"/>
                      </a:ext>
                    </a:extLst>
                  </pic:spPr>
                </pic:pic>
              </a:graphicData>
            </a:graphic>
          </wp:inline>
        </w:drawing>
      </w:r>
    </w:p>
    <w:p w:rsidR="004F62A0" w:rsidRDefault="004F62A0" w:rsidP="00DC259D"/>
    <w:p w:rsidR="000033A7" w:rsidRDefault="00AD0D85">
      <w:pPr>
        <w:rPr>
          <w:rFonts w:asciiTheme="majorHAnsi" w:eastAsiaTheme="majorEastAsia" w:hAnsiTheme="majorHAnsi" w:cstheme="majorBidi"/>
          <w:b/>
          <w:bCs/>
          <w:color w:val="1D1B11" w:themeColor="background2" w:themeShade="1A"/>
          <w:sz w:val="26"/>
          <w:szCs w:val="26"/>
        </w:rPr>
      </w:pPr>
      <w:r>
        <w:rPr>
          <w:noProof/>
        </w:rPr>
        <w:drawing>
          <wp:anchor distT="0" distB="0" distL="114300" distR="114300" simplePos="0" relativeHeight="251660288" behindDoc="0" locked="0" layoutInCell="1" allowOverlap="1" wp14:anchorId="38B03422" wp14:editId="5ACCCB10">
            <wp:simplePos x="0" y="0"/>
            <wp:positionH relativeFrom="margin">
              <wp:align>center</wp:align>
            </wp:positionH>
            <wp:positionV relativeFrom="paragraph">
              <wp:posOffset>160020</wp:posOffset>
            </wp:positionV>
            <wp:extent cx="3657600" cy="17926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792605"/>
                    </a:xfrm>
                    <a:prstGeom prst="rect">
                      <a:avLst/>
                    </a:prstGeom>
                    <a:noFill/>
                  </pic:spPr>
                </pic:pic>
              </a:graphicData>
            </a:graphic>
            <wp14:sizeRelH relativeFrom="page">
              <wp14:pctWidth>0</wp14:pctWidth>
            </wp14:sizeRelH>
            <wp14:sizeRelV relativeFrom="page">
              <wp14:pctHeight>0</wp14:pctHeight>
            </wp14:sizeRelV>
          </wp:anchor>
        </w:drawing>
      </w:r>
      <w:r w:rsidR="000033A7">
        <w:br w:type="page"/>
      </w:r>
    </w:p>
    <w:p w:rsidR="004F62A0" w:rsidRDefault="004F62A0" w:rsidP="004F62A0">
      <w:pPr>
        <w:pStyle w:val="Heading2"/>
      </w:pPr>
      <w:r>
        <w:lastRenderedPageBreak/>
        <w:t>Where Energy Dollars Go</w:t>
      </w:r>
    </w:p>
    <w:p w:rsidR="000033A7" w:rsidRDefault="000033A7" w:rsidP="000033A7">
      <w:r>
        <w:t xml:space="preserve">The following breakdown shows where most energy dollars are spent. By far, the largest amount </w:t>
      </w:r>
      <w:proofErr w:type="gramStart"/>
      <w:r>
        <w:t>is spent</w:t>
      </w:r>
      <w:proofErr w:type="gramEnd"/>
      <w:r>
        <w:t xml:space="preserve"> on heating, of both your home and water. Therefore, in developing a priority of actions within your community, you may want to focus initial efforts on improving air sealing, increasing insulation, and upgrading to better heating systems (e.g., installing efficient wood/electric furnaces </w:t>
      </w:r>
      <w:r w:rsidR="00D54559">
        <w:t>that</w:t>
      </w:r>
      <w:r>
        <w:t xml:space="preserve"> capitalize on using wood with the benefit of having backup heat when residents </w:t>
      </w:r>
      <w:r w:rsidR="00D54559">
        <w:t>are not</w:t>
      </w:r>
      <w:r>
        <w:t xml:space="preserve"> home).</w:t>
      </w:r>
    </w:p>
    <w:p w:rsidR="000033A7" w:rsidRPr="000033A7" w:rsidRDefault="000033A7" w:rsidP="000033A7"/>
    <w:p w:rsidR="00B97231" w:rsidRPr="00B97231" w:rsidRDefault="00B97231" w:rsidP="00B97231">
      <w:r>
        <w:rPr>
          <w:noProof/>
        </w:rPr>
        <w:drawing>
          <wp:inline distT="0" distB="0" distL="0" distR="0" wp14:anchorId="32AF083E" wp14:editId="2F3E1F54">
            <wp:extent cx="4003046" cy="2762250"/>
            <wp:effectExtent l="19050" t="19050" r="1651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8942" t="30200" r="17628" b="16524"/>
                    <a:stretch/>
                  </pic:blipFill>
                  <pic:spPr bwMode="auto">
                    <a:xfrm>
                      <a:off x="0" y="0"/>
                      <a:ext cx="4008389" cy="27659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97231" w:rsidRDefault="00B97231" w:rsidP="00876EE4">
      <w:pPr>
        <w:jc w:val="right"/>
      </w:pPr>
      <w:r>
        <w:rPr>
          <w:noProof/>
        </w:rPr>
        <w:drawing>
          <wp:inline distT="0" distB="0" distL="0" distR="0" wp14:anchorId="2BCBAC43" wp14:editId="3F9C57B6">
            <wp:extent cx="4000500" cy="2672090"/>
            <wp:effectExtent l="19050" t="19050" r="19050" b="13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7820" t="31055" r="20192" b="19088"/>
                    <a:stretch/>
                  </pic:blipFill>
                  <pic:spPr bwMode="auto">
                    <a:xfrm>
                      <a:off x="0" y="0"/>
                      <a:ext cx="4004240" cy="26745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033A7" w:rsidRDefault="000033A7">
      <w:r>
        <w:br w:type="page"/>
      </w:r>
    </w:p>
    <w:p w:rsidR="00F35EF4" w:rsidRDefault="00F35EF4" w:rsidP="00F35EF4">
      <w:pPr>
        <w:pStyle w:val="Heading2"/>
      </w:pPr>
      <w:r>
        <w:lastRenderedPageBreak/>
        <w:t>Home Energy Maintenance Checklist</w:t>
      </w:r>
    </w:p>
    <w:p w:rsidR="00F35EF4" w:rsidRPr="00F35EF4" w:rsidRDefault="00F35EF4" w:rsidP="00F35EF4">
      <w:pPr>
        <w:spacing w:before="100" w:beforeAutospacing="1" w:after="100" w:afterAutospacing="1"/>
        <w:outlineLvl w:val="2"/>
        <w:rPr>
          <w:rFonts w:eastAsia="Times New Roman" w:cs="Times New Roman"/>
          <w:b/>
          <w:bCs/>
          <w:sz w:val="27"/>
          <w:szCs w:val="27"/>
          <w:lang w:val="en" w:eastAsia="en-CA"/>
        </w:rPr>
      </w:pPr>
      <w:r w:rsidRPr="00F35EF4">
        <w:rPr>
          <w:rFonts w:eastAsia="Times New Roman" w:cs="Times New Roman"/>
          <w:b/>
          <w:bCs/>
          <w:sz w:val="27"/>
          <w:szCs w:val="27"/>
          <w:lang w:val="en" w:eastAsia="en-CA"/>
        </w:rPr>
        <w:t>Heating</w:t>
      </w:r>
    </w:p>
    <w:p w:rsidR="00F35EF4" w:rsidRPr="00F35EF4" w:rsidRDefault="00F35EF4" w:rsidP="00F35EF4">
      <w:pPr>
        <w:numPr>
          <w:ilvl w:val="0"/>
          <w:numId w:val="7"/>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Caulk and weather-strip doors and windows.</w:t>
      </w:r>
    </w:p>
    <w:p w:rsidR="00F35EF4" w:rsidRPr="00F35EF4" w:rsidRDefault="00F35EF4" w:rsidP="00F35EF4">
      <w:pPr>
        <w:numPr>
          <w:ilvl w:val="0"/>
          <w:numId w:val="7"/>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Caulk and seal leaks where plumbing, ducting, or electrical wiring penetrates through exterior walls, floors, and ceilings.</w:t>
      </w:r>
    </w:p>
    <w:p w:rsidR="00F35EF4" w:rsidRPr="00F35EF4" w:rsidRDefault="00F35EF4" w:rsidP="00F35EF4">
      <w:pPr>
        <w:numPr>
          <w:ilvl w:val="0"/>
          <w:numId w:val="7"/>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Use an inexpensive door sweep to reduce air leakage under exterior doors.</w:t>
      </w:r>
    </w:p>
    <w:p w:rsidR="00F35EF4" w:rsidRPr="00F35EF4" w:rsidRDefault="00F35EF4" w:rsidP="00F35EF4">
      <w:pPr>
        <w:numPr>
          <w:ilvl w:val="0"/>
          <w:numId w:val="7"/>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Seal small holes around water pipes and stuff insulation into larger holes around plumbing fixtures.</w:t>
      </w:r>
    </w:p>
    <w:p w:rsidR="00F35EF4" w:rsidRPr="00F35EF4" w:rsidRDefault="00F35EF4" w:rsidP="00F35EF4">
      <w:pPr>
        <w:numPr>
          <w:ilvl w:val="0"/>
          <w:numId w:val="7"/>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Use foam gaskets that fit behind cover plates to reduce heat loss around light switches and electrical outlets.</w:t>
      </w:r>
    </w:p>
    <w:p w:rsidR="00F35EF4" w:rsidRPr="00F35EF4" w:rsidRDefault="00F35EF4" w:rsidP="00F35EF4">
      <w:pPr>
        <w:numPr>
          <w:ilvl w:val="0"/>
          <w:numId w:val="7"/>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Seal all joints in sheet metal ducts in a forced air furnace with mastic or other appropriate tape.</w:t>
      </w:r>
    </w:p>
    <w:p w:rsidR="00F35EF4" w:rsidRPr="00F35EF4" w:rsidRDefault="00F35EF4" w:rsidP="00F35EF4">
      <w:pPr>
        <w:numPr>
          <w:ilvl w:val="0"/>
          <w:numId w:val="7"/>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Insulate ducts passing through unheated spaces.</w:t>
      </w:r>
    </w:p>
    <w:p w:rsidR="00F35EF4" w:rsidRPr="00F35EF4" w:rsidRDefault="00F35EF4" w:rsidP="00F35EF4">
      <w:pPr>
        <w:numPr>
          <w:ilvl w:val="0"/>
          <w:numId w:val="7"/>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Install insulating gaskets behind electrical outlets and switch plates on exterior walls.</w:t>
      </w:r>
    </w:p>
    <w:p w:rsidR="00F35EF4" w:rsidRPr="00F35EF4" w:rsidRDefault="00F35EF4" w:rsidP="00F35EF4">
      <w:pPr>
        <w:numPr>
          <w:ilvl w:val="0"/>
          <w:numId w:val="7"/>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 xml:space="preserve">Upgrade ceiling insulation to R-40 (higher </w:t>
      </w:r>
      <w:proofErr w:type="gramStart"/>
      <w:r w:rsidRPr="00F35EF4">
        <w:rPr>
          <w:rFonts w:eastAsia="Times New Roman" w:cs="Times New Roman"/>
          <w:szCs w:val="20"/>
          <w:lang w:val="en" w:eastAsia="en-CA"/>
        </w:rPr>
        <w:t>R values</w:t>
      </w:r>
      <w:proofErr w:type="gramEnd"/>
      <w:r w:rsidRPr="00F35EF4">
        <w:rPr>
          <w:rFonts w:eastAsia="Times New Roman" w:cs="Times New Roman"/>
          <w:szCs w:val="20"/>
          <w:lang w:val="en" w:eastAsia="en-CA"/>
        </w:rPr>
        <w:t xml:space="preserve"> mean greater insulation levels and thus more energy savings).</w:t>
      </w:r>
    </w:p>
    <w:p w:rsidR="00F35EF4" w:rsidRPr="00F35EF4" w:rsidRDefault="00F35EF4" w:rsidP="00F35EF4">
      <w:pPr>
        <w:numPr>
          <w:ilvl w:val="0"/>
          <w:numId w:val="7"/>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Insulate exterior heated basement walls to at least R-20.</w:t>
      </w:r>
    </w:p>
    <w:p w:rsidR="00F35EF4" w:rsidRPr="00F35EF4" w:rsidRDefault="00F35EF4" w:rsidP="00F35EF4">
      <w:pPr>
        <w:numPr>
          <w:ilvl w:val="0"/>
          <w:numId w:val="7"/>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Insulate floors over unheated areas to R-20.</w:t>
      </w:r>
    </w:p>
    <w:p w:rsidR="00F35EF4" w:rsidRPr="00F35EF4" w:rsidRDefault="00F35EF4" w:rsidP="00F35EF4">
      <w:pPr>
        <w:numPr>
          <w:ilvl w:val="0"/>
          <w:numId w:val="7"/>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Install storm windows over single pane windows or use plastic film window kits.</w:t>
      </w:r>
    </w:p>
    <w:p w:rsidR="00F35EF4" w:rsidRPr="00F35EF4" w:rsidRDefault="00F35EF4" w:rsidP="00F35EF4">
      <w:pPr>
        <w:numPr>
          <w:ilvl w:val="0"/>
          <w:numId w:val="7"/>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Replace an aging furnace with an efficient model, preferably one with an Energy Star</w:t>
      </w:r>
      <w:r>
        <w:rPr>
          <w:rFonts w:eastAsia="Times New Roman" w:cs="Times New Roman"/>
          <w:szCs w:val="20"/>
          <w:lang w:val="en" w:eastAsia="en-CA"/>
        </w:rPr>
        <w:t>®</w:t>
      </w:r>
      <w:r w:rsidRPr="00F35EF4">
        <w:rPr>
          <w:rFonts w:eastAsia="Times New Roman" w:cs="Times New Roman"/>
          <w:szCs w:val="20"/>
          <w:lang w:val="en" w:eastAsia="en-CA"/>
        </w:rPr>
        <w:t xml:space="preserve"> label.</w:t>
      </w:r>
    </w:p>
    <w:p w:rsidR="00F35EF4" w:rsidRPr="00F35EF4" w:rsidRDefault="00F35EF4" w:rsidP="00F35EF4">
      <w:pPr>
        <w:numPr>
          <w:ilvl w:val="0"/>
          <w:numId w:val="7"/>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Replace single pane windows with energy efficient double pane windows mounted in non-conducting window frames.</w:t>
      </w:r>
    </w:p>
    <w:p w:rsidR="00F35EF4" w:rsidRPr="00F35EF4" w:rsidRDefault="00F35EF4" w:rsidP="00F35EF4">
      <w:pPr>
        <w:numPr>
          <w:ilvl w:val="0"/>
          <w:numId w:val="7"/>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Install temperature controls on all space heat appliances</w:t>
      </w:r>
      <w:r>
        <w:rPr>
          <w:rFonts w:eastAsia="Times New Roman" w:cs="Times New Roman"/>
          <w:szCs w:val="20"/>
          <w:lang w:val="en" w:eastAsia="en-CA"/>
        </w:rPr>
        <w:t>.</w:t>
      </w:r>
    </w:p>
    <w:p w:rsidR="00F35EF4" w:rsidRPr="00F35EF4" w:rsidRDefault="00F35EF4" w:rsidP="00F35EF4">
      <w:pPr>
        <w:spacing w:before="100" w:beforeAutospacing="1" w:after="100" w:afterAutospacing="1"/>
        <w:outlineLvl w:val="2"/>
        <w:rPr>
          <w:rFonts w:eastAsia="Times New Roman" w:cs="Times New Roman"/>
          <w:b/>
          <w:bCs/>
          <w:sz w:val="27"/>
          <w:szCs w:val="27"/>
          <w:lang w:val="en" w:eastAsia="en-CA"/>
        </w:rPr>
      </w:pPr>
      <w:r w:rsidRPr="00F35EF4">
        <w:rPr>
          <w:rFonts w:eastAsia="Times New Roman" w:cs="Times New Roman"/>
          <w:b/>
          <w:bCs/>
          <w:sz w:val="27"/>
          <w:szCs w:val="27"/>
          <w:lang w:val="en" w:eastAsia="en-CA"/>
        </w:rPr>
        <w:t>Hot Water</w:t>
      </w:r>
    </w:p>
    <w:p w:rsidR="00F35EF4" w:rsidRPr="00F35EF4" w:rsidRDefault="00F35EF4" w:rsidP="00F35EF4">
      <w:pPr>
        <w:pStyle w:val="ListParagraph"/>
        <w:numPr>
          <w:ilvl w:val="0"/>
          <w:numId w:val="8"/>
        </w:numPr>
        <w:spacing w:before="100" w:beforeAutospacing="1" w:after="100" w:afterAutospacing="1"/>
        <w:outlineLvl w:val="2"/>
        <w:rPr>
          <w:rFonts w:asciiTheme="minorHAnsi" w:eastAsia="Times New Roman" w:hAnsiTheme="minorHAnsi" w:cs="Times New Roman"/>
          <w:b/>
          <w:bCs/>
          <w:sz w:val="22"/>
          <w:lang w:val="en" w:eastAsia="en-CA"/>
        </w:rPr>
      </w:pPr>
      <w:r w:rsidRPr="00F35EF4">
        <w:rPr>
          <w:rFonts w:asciiTheme="minorHAnsi" w:eastAsia="Times New Roman" w:hAnsiTheme="minorHAnsi" w:cs="Times New Roman"/>
          <w:sz w:val="22"/>
          <w:lang w:val="en" w:eastAsia="en-CA"/>
        </w:rPr>
        <w:t>Repair leaky faucets</w:t>
      </w:r>
      <w:r>
        <w:rPr>
          <w:rFonts w:asciiTheme="minorHAnsi" w:eastAsia="Times New Roman" w:hAnsiTheme="minorHAnsi" w:cs="Times New Roman"/>
          <w:sz w:val="22"/>
          <w:lang w:val="en" w:eastAsia="en-CA"/>
        </w:rPr>
        <w:t>.</w:t>
      </w:r>
    </w:p>
    <w:p w:rsidR="00F35EF4" w:rsidRPr="00F35EF4" w:rsidRDefault="00F35EF4" w:rsidP="00F35EF4">
      <w:pPr>
        <w:numPr>
          <w:ilvl w:val="0"/>
          <w:numId w:val="8"/>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 xml:space="preserve">Add an insulating wrap to an older water heater; for a new water heater check your manual to see if this </w:t>
      </w:r>
      <w:proofErr w:type="gramStart"/>
      <w:r w:rsidRPr="00F35EF4">
        <w:rPr>
          <w:rFonts w:eastAsia="Times New Roman" w:cs="Times New Roman"/>
          <w:szCs w:val="20"/>
          <w:lang w:val="en" w:eastAsia="en-CA"/>
        </w:rPr>
        <w:t>is recommended</w:t>
      </w:r>
      <w:proofErr w:type="gramEnd"/>
      <w:r w:rsidRPr="00F35EF4">
        <w:rPr>
          <w:rFonts w:eastAsia="Times New Roman" w:cs="Times New Roman"/>
          <w:szCs w:val="20"/>
          <w:lang w:val="en" w:eastAsia="en-CA"/>
        </w:rPr>
        <w:t>.</w:t>
      </w:r>
    </w:p>
    <w:p w:rsidR="00F35EF4" w:rsidRPr="00F35EF4" w:rsidRDefault="00F35EF4" w:rsidP="00F35EF4">
      <w:pPr>
        <w:numPr>
          <w:ilvl w:val="0"/>
          <w:numId w:val="8"/>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Install high efficiency low-flow showerheads.</w:t>
      </w:r>
    </w:p>
    <w:p w:rsidR="00F35EF4" w:rsidRPr="00F35EF4" w:rsidRDefault="00F35EF4" w:rsidP="00F35EF4">
      <w:pPr>
        <w:numPr>
          <w:ilvl w:val="0"/>
          <w:numId w:val="8"/>
        </w:numPr>
        <w:spacing w:before="100" w:beforeAutospacing="1" w:after="100" w:afterAutospacing="1" w:line="240" w:lineRule="auto"/>
        <w:rPr>
          <w:rFonts w:eastAsia="Times New Roman" w:cs="Times New Roman"/>
          <w:b/>
          <w:bCs/>
          <w:szCs w:val="20"/>
          <w:lang w:val="en" w:eastAsia="en-CA"/>
        </w:rPr>
      </w:pPr>
      <w:r w:rsidRPr="00F35EF4">
        <w:rPr>
          <w:rFonts w:eastAsia="Times New Roman" w:cs="Times New Roman"/>
          <w:szCs w:val="20"/>
          <w:lang w:val="en" w:eastAsia="en-CA"/>
        </w:rPr>
        <w:t>Replace your water heater, when needed, with an efficient Energy Star</w:t>
      </w:r>
      <w:r>
        <w:rPr>
          <w:rFonts w:eastAsia="Times New Roman" w:cs="Times New Roman"/>
          <w:szCs w:val="20"/>
          <w:lang w:val="en" w:eastAsia="en-CA"/>
        </w:rPr>
        <w:t>®</w:t>
      </w:r>
      <w:r w:rsidRPr="00F35EF4">
        <w:rPr>
          <w:rFonts w:eastAsia="Times New Roman" w:cs="Times New Roman"/>
          <w:szCs w:val="20"/>
          <w:lang w:val="en" w:eastAsia="en-CA"/>
        </w:rPr>
        <w:t xml:space="preserve"> model. </w:t>
      </w:r>
    </w:p>
    <w:p w:rsidR="00F35EF4" w:rsidRPr="00F35EF4" w:rsidRDefault="00F35EF4" w:rsidP="00F35EF4">
      <w:pPr>
        <w:spacing w:before="100" w:beforeAutospacing="1" w:after="100" w:afterAutospacing="1"/>
        <w:outlineLvl w:val="2"/>
        <w:rPr>
          <w:rFonts w:eastAsia="Times New Roman" w:cs="Times New Roman"/>
          <w:b/>
          <w:bCs/>
          <w:sz w:val="27"/>
          <w:szCs w:val="27"/>
          <w:lang w:val="en" w:eastAsia="en-CA"/>
        </w:rPr>
      </w:pPr>
      <w:r w:rsidRPr="00F35EF4">
        <w:rPr>
          <w:rFonts w:eastAsia="Times New Roman" w:cs="Times New Roman"/>
          <w:b/>
          <w:bCs/>
          <w:sz w:val="27"/>
          <w:szCs w:val="27"/>
          <w:lang w:val="en" w:eastAsia="en-CA"/>
        </w:rPr>
        <w:t>Appliances</w:t>
      </w:r>
    </w:p>
    <w:p w:rsidR="00F35EF4" w:rsidRPr="00F35EF4" w:rsidRDefault="00F35EF4" w:rsidP="00F35EF4">
      <w:pPr>
        <w:numPr>
          <w:ilvl w:val="0"/>
          <w:numId w:val="9"/>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 xml:space="preserve">Choose a refrigerator/freezer with automatic moisture control. </w:t>
      </w:r>
    </w:p>
    <w:p w:rsidR="00F35EF4" w:rsidRPr="00F35EF4" w:rsidRDefault="00F35EF4" w:rsidP="00F35EF4">
      <w:pPr>
        <w:numPr>
          <w:ilvl w:val="0"/>
          <w:numId w:val="9"/>
        </w:numPr>
        <w:spacing w:before="100" w:beforeAutospacing="1" w:after="100" w:afterAutospacing="1" w:line="240" w:lineRule="auto"/>
        <w:rPr>
          <w:rFonts w:eastAsia="Times New Roman" w:cs="Times New Roman"/>
          <w:szCs w:val="20"/>
          <w:lang w:val="en" w:eastAsia="en-CA"/>
        </w:rPr>
      </w:pPr>
      <w:proofErr w:type="gramStart"/>
      <w:r w:rsidRPr="00F35EF4">
        <w:rPr>
          <w:rFonts w:eastAsia="Times New Roman" w:cs="Times New Roman"/>
          <w:szCs w:val="20"/>
          <w:lang w:val="en" w:eastAsia="en-CA"/>
        </w:rPr>
        <w:t xml:space="preserve">Purchase </w:t>
      </w:r>
      <w:r>
        <w:rPr>
          <w:rFonts w:eastAsia="Times New Roman" w:cs="Times New Roman"/>
          <w:szCs w:val="20"/>
          <w:lang w:val="en" w:eastAsia="en-CA"/>
        </w:rPr>
        <w:t>E</w:t>
      </w:r>
      <w:r w:rsidRPr="00F35EF4">
        <w:rPr>
          <w:rFonts w:eastAsia="Times New Roman" w:cs="Times New Roman"/>
          <w:szCs w:val="20"/>
          <w:lang w:val="en" w:eastAsia="en-CA"/>
        </w:rPr>
        <w:t>nergy</w:t>
      </w:r>
      <w:r>
        <w:rPr>
          <w:rFonts w:eastAsia="Times New Roman" w:cs="Times New Roman"/>
          <w:szCs w:val="20"/>
          <w:lang w:val="en" w:eastAsia="en-CA"/>
        </w:rPr>
        <w:t xml:space="preserve"> S</w:t>
      </w:r>
      <w:r w:rsidRPr="00F35EF4">
        <w:rPr>
          <w:rFonts w:eastAsia="Times New Roman" w:cs="Times New Roman"/>
          <w:szCs w:val="20"/>
          <w:lang w:val="en" w:eastAsia="en-CA"/>
        </w:rPr>
        <w:t>tar</w:t>
      </w:r>
      <w:r>
        <w:rPr>
          <w:rFonts w:eastAsia="Times New Roman" w:cs="Times New Roman"/>
          <w:szCs w:val="20"/>
          <w:lang w:val="en" w:eastAsia="en-CA"/>
        </w:rPr>
        <w:t>®</w:t>
      </w:r>
      <w:r w:rsidRPr="00F35EF4">
        <w:rPr>
          <w:rFonts w:eastAsia="Times New Roman" w:cs="Times New Roman"/>
          <w:szCs w:val="20"/>
          <w:lang w:val="en" w:eastAsia="en-CA"/>
        </w:rPr>
        <w:t xml:space="preserve"> appliances</w:t>
      </w:r>
      <w:r w:rsidR="00D54559">
        <w:rPr>
          <w:rFonts w:eastAsia="Times New Roman" w:cs="Times New Roman"/>
          <w:szCs w:val="20"/>
          <w:lang w:val="en" w:eastAsia="en-CA"/>
        </w:rPr>
        <w:t>.</w:t>
      </w:r>
      <w:proofErr w:type="gramEnd"/>
    </w:p>
    <w:p w:rsidR="00F35EF4" w:rsidRPr="00F35EF4" w:rsidRDefault="00F35EF4" w:rsidP="00F35EF4">
      <w:pPr>
        <w:spacing w:before="100" w:beforeAutospacing="1" w:after="100" w:afterAutospacing="1"/>
        <w:outlineLvl w:val="2"/>
        <w:rPr>
          <w:rFonts w:eastAsia="Times New Roman" w:cs="Times New Roman"/>
          <w:b/>
          <w:bCs/>
          <w:sz w:val="27"/>
          <w:szCs w:val="27"/>
          <w:lang w:val="en" w:eastAsia="en-CA"/>
        </w:rPr>
      </w:pPr>
      <w:r w:rsidRPr="00F35EF4">
        <w:rPr>
          <w:rFonts w:eastAsia="Times New Roman" w:cs="Times New Roman"/>
          <w:b/>
          <w:bCs/>
          <w:sz w:val="27"/>
          <w:szCs w:val="27"/>
          <w:lang w:val="en" w:eastAsia="en-CA"/>
        </w:rPr>
        <w:t>Lighting</w:t>
      </w:r>
    </w:p>
    <w:p w:rsidR="00F35EF4" w:rsidRPr="00F35EF4" w:rsidRDefault="00F35EF4" w:rsidP="00F35EF4">
      <w:pPr>
        <w:numPr>
          <w:ilvl w:val="0"/>
          <w:numId w:val="10"/>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 xml:space="preserve">Install </w:t>
      </w:r>
      <w:r w:rsidR="00D54559">
        <w:rPr>
          <w:rFonts w:eastAsia="Times New Roman" w:cs="Times New Roman"/>
          <w:szCs w:val="20"/>
          <w:lang w:val="en" w:eastAsia="en-CA"/>
        </w:rPr>
        <w:t xml:space="preserve">CFL or LED bulbs </w:t>
      </w:r>
      <w:r w:rsidRPr="00F35EF4">
        <w:rPr>
          <w:rFonts w:eastAsia="Times New Roman" w:cs="Times New Roman"/>
          <w:szCs w:val="20"/>
          <w:lang w:val="en" w:eastAsia="en-CA"/>
        </w:rPr>
        <w:t xml:space="preserve">in the fixtures that receive high use. </w:t>
      </w:r>
    </w:p>
    <w:p w:rsidR="00F35EF4" w:rsidRPr="00F35EF4" w:rsidRDefault="00F35EF4" w:rsidP="00F35EF4">
      <w:pPr>
        <w:numPr>
          <w:ilvl w:val="0"/>
          <w:numId w:val="10"/>
        </w:numPr>
        <w:spacing w:before="100" w:beforeAutospacing="1" w:after="100" w:afterAutospacing="1" w:line="240" w:lineRule="auto"/>
        <w:rPr>
          <w:rFonts w:eastAsia="Times New Roman" w:cs="Times New Roman"/>
          <w:szCs w:val="20"/>
          <w:lang w:val="en" w:eastAsia="en-CA"/>
        </w:rPr>
      </w:pPr>
      <w:r w:rsidRPr="00F35EF4">
        <w:rPr>
          <w:rFonts w:eastAsia="Times New Roman" w:cs="Times New Roman"/>
          <w:szCs w:val="20"/>
          <w:lang w:val="en" w:eastAsia="en-CA"/>
        </w:rPr>
        <w:t>Control outdoor lights with sensors or timers so they stay off during the day.</w:t>
      </w:r>
    </w:p>
    <w:p w:rsidR="00F35EF4" w:rsidRDefault="00F35EF4">
      <w:pPr>
        <w:rPr>
          <w:rFonts w:asciiTheme="majorHAnsi" w:eastAsiaTheme="majorEastAsia" w:hAnsiTheme="majorHAnsi" w:cstheme="majorBidi"/>
          <w:b/>
          <w:bCs/>
          <w:color w:val="1D1B11" w:themeColor="background2" w:themeShade="1A"/>
          <w:sz w:val="26"/>
          <w:szCs w:val="26"/>
        </w:rPr>
      </w:pPr>
      <w:bookmarkStart w:id="0" w:name="_GoBack"/>
      <w:bookmarkEnd w:id="0"/>
    </w:p>
    <w:p w:rsidR="00B64E50" w:rsidRDefault="00B64E50" w:rsidP="00B64E50">
      <w:pPr>
        <w:pStyle w:val="Heading2"/>
      </w:pPr>
      <w:r>
        <w:lastRenderedPageBreak/>
        <w:t>Maintenance Impacts on Home Comfort and Safety</w:t>
      </w:r>
    </w:p>
    <w:p w:rsidR="00B64E50" w:rsidRDefault="00B64E50" w:rsidP="00B64E50">
      <w:pPr>
        <w:pStyle w:val="Heading3"/>
      </w:pPr>
      <w:r>
        <w:t>Make a list of what you expect from a house.</w:t>
      </w:r>
    </w:p>
    <w:tbl>
      <w:tblPr>
        <w:tblStyle w:val="TableGrid"/>
        <w:tblW w:w="0" w:type="auto"/>
        <w:tblLook w:val="04A0" w:firstRow="1" w:lastRow="0" w:firstColumn="1" w:lastColumn="0" w:noHBand="0" w:noVBand="1"/>
      </w:tblPr>
      <w:tblGrid>
        <w:gridCol w:w="4428"/>
        <w:gridCol w:w="4428"/>
      </w:tblGrid>
      <w:tr w:rsidR="00B64E50" w:rsidRPr="007B53E9" w:rsidTr="000A4D43">
        <w:tc>
          <w:tcPr>
            <w:tcW w:w="4428" w:type="dxa"/>
          </w:tcPr>
          <w:p w:rsidR="00B64E50" w:rsidRPr="007B53E9" w:rsidRDefault="00B64E50" w:rsidP="000A4D43">
            <w:pPr>
              <w:rPr>
                <w:i/>
              </w:rPr>
            </w:pPr>
            <w:r w:rsidRPr="007B53E9">
              <w:rPr>
                <w:i/>
              </w:rPr>
              <w:t>Here’s a start: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wet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Take moisture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wind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Stop drafts in the winter</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Allow gentle breezes in the summer</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dust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animals and insects out</w:t>
            </w:r>
          </w:p>
          <w:p w:rsidR="00B64E50"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Allow residents to easily come in and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sun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heat in</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us comfortable</w:t>
            </w:r>
          </w:p>
          <w:p w:rsidR="00B64E50" w:rsidRPr="007B53E9" w:rsidRDefault="00B64E50" w:rsidP="000A4D43"/>
          <w:p w:rsidR="00B64E50" w:rsidRDefault="00B64E50" w:rsidP="000A4D43">
            <w:pPr>
              <w:rPr>
                <w:i/>
              </w:rPr>
            </w:pPr>
            <w:r>
              <w:rPr>
                <w:i/>
              </w:rPr>
              <w:t>Add your own:</w:t>
            </w:r>
          </w:p>
          <w:p w:rsidR="00B64E50" w:rsidRDefault="00B64E50" w:rsidP="000A4D43">
            <w:pPr>
              <w:pStyle w:val="ListParagraph"/>
              <w:numPr>
                <w:ilvl w:val="0"/>
                <w:numId w:val="13"/>
              </w:numPr>
              <w:rPr>
                <w:i/>
              </w:rPr>
            </w:pPr>
            <w:r>
              <w:rPr>
                <w:i/>
              </w:rPr>
              <w:t xml:space="preserve">     </w:t>
            </w:r>
          </w:p>
          <w:p w:rsidR="00B64E50" w:rsidRDefault="00B64E50" w:rsidP="000A4D43">
            <w:pPr>
              <w:pStyle w:val="ListParagraph"/>
              <w:numPr>
                <w:ilvl w:val="0"/>
                <w:numId w:val="13"/>
              </w:numPr>
              <w:rPr>
                <w:i/>
              </w:rPr>
            </w:pPr>
            <w:r>
              <w:rPr>
                <w:i/>
              </w:rPr>
              <w:t xml:space="preserve">      </w:t>
            </w:r>
          </w:p>
          <w:p w:rsidR="00B64E50" w:rsidRDefault="00B64E50" w:rsidP="000A4D43">
            <w:pPr>
              <w:pStyle w:val="ListParagraph"/>
              <w:numPr>
                <w:ilvl w:val="0"/>
                <w:numId w:val="13"/>
              </w:numPr>
              <w:rPr>
                <w:i/>
              </w:rPr>
            </w:pPr>
            <w:r>
              <w:rPr>
                <w:i/>
              </w:rPr>
              <w:t xml:space="preserve">       </w:t>
            </w:r>
          </w:p>
          <w:p w:rsidR="00B64E50" w:rsidRPr="00451F36" w:rsidRDefault="00B64E50" w:rsidP="000A4D43">
            <w:pPr>
              <w:pStyle w:val="ListParagraph"/>
              <w:numPr>
                <w:ilvl w:val="0"/>
                <w:numId w:val="13"/>
              </w:numPr>
              <w:rPr>
                <w:i/>
              </w:rPr>
            </w:pPr>
            <w:r>
              <w:rPr>
                <w:i/>
              </w:rPr>
              <w:t xml:space="preserve">        </w:t>
            </w:r>
          </w:p>
          <w:p w:rsidR="00B64E50" w:rsidRPr="007B53E9" w:rsidRDefault="00B64E50" w:rsidP="000A4D43"/>
        </w:tc>
        <w:tc>
          <w:tcPr>
            <w:tcW w:w="4428" w:type="dxa"/>
          </w:tcPr>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us warm in the winter</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us cool in the summer</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our energy bills low</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noise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music in</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Give us privacy</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Store our possessions</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To be free from hazards and dangers</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To be aesthetically pleasing</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Low maintenance costs</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 xml:space="preserve">Long life </w:t>
            </w:r>
          </w:p>
          <w:p w:rsidR="00B64E50" w:rsidRPr="007B53E9" w:rsidRDefault="00B64E50" w:rsidP="000A4D43"/>
        </w:tc>
      </w:tr>
    </w:tbl>
    <w:p w:rsidR="00B64E50" w:rsidRDefault="00B64E50" w:rsidP="00B64E50">
      <w:pPr>
        <w:pStyle w:val="Heading3"/>
      </w:pPr>
    </w:p>
    <w:p w:rsidR="00B64E50" w:rsidRDefault="00B64E50" w:rsidP="00B64E50">
      <w:pPr>
        <w:pStyle w:val="Heading3"/>
      </w:pPr>
      <w:r>
        <w:t>Consider the impact of doing specific maintenance on a home.</w:t>
      </w:r>
    </w:p>
    <w:p w:rsidR="00B64E50" w:rsidRDefault="00B64E50" w:rsidP="00B64E50">
      <w:r>
        <w:t xml:space="preserve">Example: A cable </w:t>
      </w:r>
      <w:proofErr w:type="gramStart"/>
      <w:r>
        <w:t>is routed</w:t>
      </w:r>
      <w:proofErr w:type="gramEnd"/>
      <w:r>
        <w:t xml:space="preserve"> from downstairs to an upstairs room along the outside of the house. Holes </w:t>
      </w:r>
      <w:proofErr w:type="gramStart"/>
      <w:r>
        <w:t>are drilled</w:t>
      </w:r>
      <w:proofErr w:type="gramEnd"/>
      <w:r>
        <w:t xml:space="preserve"> in the building envelope to create access for the cable. Penetrations are not sealed.</w:t>
      </w:r>
    </w:p>
    <w:p w:rsidR="00B64E50" w:rsidRDefault="00B64E50" w:rsidP="00B64E50">
      <w:r w:rsidRPr="00115344">
        <w:rPr>
          <w:highlight w:val="red"/>
        </w:rPr>
        <w:t>Negative impacts</w:t>
      </w:r>
      <w:r>
        <w:t xml:space="preserve"> of doing this maintenance without sealing:</w:t>
      </w:r>
    </w:p>
    <w:tbl>
      <w:tblPr>
        <w:tblStyle w:val="TableGrid"/>
        <w:tblW w:w="0" w:type="auto"/>
        <w:tblLook w:val="04A0" w:firstRow="1" w:lastRow="0" w:firstColumn="1" w:lastColumn="0" w:noHBand="0" w:noVBand="1"/>
      </w:tblPr>
      <w:tblGrid>
        <w:gridCol w:w="4428"/>
        <w:gridCol w:w="4428"/>
      </w:tblGrid>
      <w:tr w:rsidR="00B64E50" w:rsidRPr="007B53E9" w:rsidTr="000A4D43">
        <w:tc>
          <w:tcPr>
            <w:tcW w:w="4428" w:type="dxa"/>
          </w:tcPr>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Keep the wet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Take moisture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wind out</w:t>
            </w:r>
          </w:p>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Stop drafts in the winter</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Allow gentle breezes in the summer</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dust out</w:t>
            </w:r>
          </w:p>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Keep animals and insects out</w:t>
            </w:r>
          </w:p>
          <w:p w:rsidR="00B64E50"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Allow residents to easily come in and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sun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heat in</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us comfortable</w:t>
            </w:r>
          </w:p>
        </w:tc>
        <w:tc>
          <w:tcPr>
            <w:tcW w:w="4428" w:type="dxa"/>
          </w:tcPr>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Keep us warm in the winter</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us cool in the summer</w:t>
            </w:r>
          </w:p>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Keep our energy bills low</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noise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music in</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Give us privacy</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Store our possessions</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To be free from hazards and dangers</w:t>
            </w:r>
          </w:p>
          <w:p w:rsidR="00B64E50" w:rsidRPr="00115344" w:rsidRDefault="00B64E50" w:rsidP="000A4D43">
            <w:pPr>
              <w:pStyle w:val="ListParagraph"/>
              <w:numPr>
                <w:ilvl w:val="0"/>
                <w:numId w:val="11"/>
              </w:numPr>
              <w:rPr>
                <w:rFonts w:asciiTheme="minorHAnsi" w:hAnsiTheme="minorHAnsi"/>
                <w:sz w:val="22"/>
                <w:highlight w:val="red"/>
              </w:rPr>
            </w:pPr>
            <w:r w:rsidRPr="00115344">
              <w:rPr>
                <w:rFonts w:asciiTheme="minorHAnsi" w:hAnsiTheme="minorHAnsi"/>
                <w:sz w:val="22"/>
                <w:highlight w:val="red"/>
              </w:rPr>
              <w:t>To be aesthetically pleasing</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Low maintenance costs</w:t>
            </w:r>
          </w:p>
          <w:p w:rsidR="00B64E50" w:rsidRPr="00115344" w:rsidRDefault="00B64E50" w:rsidP="000A4D43">
            <w:pPr>
              <w:pStyle w:val="ListParagraph"/>
              <w:numPr>
                <w:ilvl w:val="0"/>
                <w:numId w:val="11"/>
              </w:numPr>
              <w:rPr>
                <w:rFonts w:asciiTheme="minorHAnsi" w:hAnsiTheme="minorHAnsi"/>
                <w:sz w:val="22"/>
                <w:highlight w:val="red"/>
              </w:rPr>
            </w:pPr>
            <w:r w:rsidRPr="00115344">
              <w:rPr>
                <w:rFonts w:asciiTheme="minorHAnsi" w:hAnsiTheme="minorHAnsi"/>
                <w:sz w:val="22"/>
                <w:highlight w:val="red"/>
              </w:rPr>
              <w:t xml:space="preserve">Long life </w:t>
            </w:r>
          </w:p>
          <w:p w:rsidR="00B64E50" w:rsidRPr="007B53E9" w:rsidRDefault="00B64E50" w:rsidP="000A4D43"/>
        </w:tc>
      </w:tr>
    </w:tbl>
    <w:p w:rsidR="00B64E50" w:rsidRDefault="00B64E50" w:rsidP="00B64E50">
      <w:pPr>
        <w:pStyle w:val="Heading3"/>
      </w:pPr>
      <w:r>
        <w:lastRenderedPageBreak/>
        <w:t>Consider the impact of not doing specific maintenance on the homes.</w:t>
      </w:r>
    </w:p>
    <w:p w:rsidR="00B64E50" w:rsidRDefault="00B64E50" w:rsidP="00B64E50">
      <w:r>
        <w:t xml:space="preserve">Example: A gas furnace </w:t>
      </w:r>
      <w:proofErr w:type="gramStart"/>
      <w:r>
        <w:t>is not regularly serviced</w:t>
      </w:r>
      <w:proofErr w:type="gramEnd"/>
      <w:r>
        <w:t>.</w:t>
      </w:r>
    </w:p>
    <w:p w:rsidR="00B64E50" w:rsidRDefault="00B64E50" w:rsidP="00B64E50">
      <w:r w:rsidRPr="00115344">
        <w:rPr>
          <w:highlight w:val="red"/>
        </w:rPr>
        <w:t>Negative impacts</w:t>
      </w:r>
      <w:r>
        <w:t xml:space="preserve"> of not doing this maintenance:</w:t>
      </w:r>
    </w:p>
    <w:tbl>
      <w:tblPr>
        <w:tblStyle w:val="TableGrid"/>
        <w:tblW w:w="0" w:type="auto"/>
        <w:tblLook w:val="04A0" w:firstRow="1" w:lastRow="0" w:firstColumn="1" w:lastColumn="0" w:noHBand="0" w:noVBand="1"/>
      </w:tblPr>
      <w:tblGrid>
        <w:gridCol w:w="4428"/>
        <w:gridCol w:w="4428"/>
      </w:tblGrid>
      <w:tr w:rsidR="00B64E50" w:rsidRPr="007B53E9" w:rsidTr="000A4D43">
        <w:tc>
          <w:tcPr>
            <w:tcW w:w="4428" w:type="dxa"/>
          </w:tcPr>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wet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Take moisture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wind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Stop drafts in the winter</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Allow gentle breezes in the summer</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dust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animals and insects out</w:t>
            </w:r>
          </w:p>
          <w:p w:rsidR="00B64E50"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Allow residents to easily come in and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sun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heat in</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us comfortable</w:t>
            </w:r>
          </w:p>
        </w:tc>
        <w:tc>
          <w:tcPr>
            <w:tcW w:w="4428" w:type="dxa"/>
          </w:tcPr>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Keep us warm in the winter</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us cool in the summer</w:t>
            </w:r>
          </w:p>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Keep our energy bills low</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noise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music in</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Give us privacy</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Store our possessions</w:t>
            </w:r>
          </w:p>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To be free from hazards and dangers</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To be aesthetically pleasing</w:t>
            </w:r>
          </w:p>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Low maintenance costs</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 xml:space="preserve">Long life </w:t>
            </w:r>
          </w:p>
        </w:tc>
      </w:tr>
    </w:tbl>
    <w:p w:rsidR="00B64E50" w:rsidRDefault="00B64E50" w:rsidP="00B64E50"/>
    <w:p w:rsidR="00B64E50" w:rsidRDefault="00B64E50" w:rsidP="00B64E50">
      <w:r>
        <w:t xml:space="preserve">Example: Windows and doors </w:t>
      </w:r>
      <w:proofErr w:type="gramStart"/>
      <w:r>
        <w:t>are not properly installed and sealed</w:t>
      </w:r>
      <w:proofErr w:type="gramEnd"/>
      <w:r>
        <w:t>.</w:t>
      </w:r>
    </w:p>
    <w:p w:rsidR="00B64E50" w:rsidRDefault="00B64E50" w:rsidP="00B64E50">
      <w:r w:rsidRPr="00115344">
        <w:rPr>
          <w:highlight w:val="red"/>
        </w:rPr>
        <w:t>Negative impacts</w:t>
      </w:r>
      <w:r>
        <w:t xml:space="preserve"> of doing this maintenance improperly:</w:t>
      </w:r>
    </w:p>
    <w:tbl>
      <w:tblPr>
        <w:tblStyle w:val="TableGrid"/>
        <w:tblW w:w="0" w:type="auto"/>
        <w:tblLook w:val="04A0" w:firstRow="1" w:lastRow="0" w:firstColumn="1" w:lastColumn="0" w:noHBand="0" w:noVBand="1"/>
      </w:tblPr>
      <w:tblGrid>
        <w:gridCol w:w="4428"/>
        <w:gridCol w:w="4428"/>
      </w:tblGrid>
      <w:tr w:rsidR="00B64E50" w:rsidRPr="007B53E9" w:rsidTr="000A4D43">
        <w:tc>
          <w:tcPr>
            <w:tcW w:w="4428" w:type="dxa"/>
          </w:tcPr>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wet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Take moisture out</w:t>
            </w:r>
          </w:p>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Keep the wind out</w:t>
            </w:r>
          </w:p>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Stop drafts in the winter</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Allow gentle breezes in the summer</w:t>
            </w:r>
          </w:p>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Keep dust out</w:t>
            </w:r>
          </w:p>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Keep animals and insects out</w:t>
            </w:r>
          </w:p>
          <w:p w:rsidR="00B64E50"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Allow residents to easily come in and out</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the sun out</w:t>
            </w:r>
          </w:p>
          <w:p w:rsidR="00B64E50" w:rsidRDefault="00B64E50" w:rsidP="000A4D43">
            <w:pPr>
              <w:pStyle w:val="ListParagraph"/>
              <w:numPr>
                <w:ilvl w:val="0"/>
                <w:numId w:val="11"/>
              </w:numPr>
              <w:rPr>
                <w:rFonts w:asciiTheme="minorHAnsi" w:hAnsiTheme="minorHAnsi"/>
                <w:sz w:val="22"/>
                <w:highlight w:val="red"/>
              </w:rPr>
            </w:pPr>
            <w:r w:rsidRPr="001815A3">
              <w:rPr>
                <w:rFonts w:asciiTheme="minorHAnsi" w:hAnsiTheme="minorHAnsi"/>
                <w:sz w:val="22"/>
                <w:highlight w:val="red"/>
              </w:rPr>
              <w:t>Keep the heat in</w:t>
            </w:r>
          </w:p>
          <w:p w:rsidR="00B64E50" w:rsidRPr="001815A3" w:rsidRDefault="00B64E50" w:rsidP="000A4D43">
            <w:pPr>
              <w:pStyle w:val="ListParagraph"/>
              <w:numPr>
                <w:ilvl w:val="0"/>
                <w:numId w:val="11"/>
              </w:numPr>
              <w:rPr>
                <w:rFonts w:asciiTheme="minorHAnsi" w:hAnsiTheme="minorHAnsi"/>
                <w:sz w:val="22"/>
                <w:highlight w:val="red"/>
              </w:rPr>
            </w:pPr>
            <w:r>
              <w:rPr>
                <w:rFonts w:asciiTheme="minorHAnsi" w:hAnsiTheme="minorHAnsi"/>
                <w:sz w:val="22"/>
                <w:highlight w:val="red"/>
              </w:rPr>
              <w:t>Keep us comfortable</w:t>
            </w:r>
          </w:p>
        </w:tc>
        <w:tc>
          <w:tcPr>
            <w:tcW w:w="4428" w:type="dxa"/>
          </w:tcPr>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Keep us warm in the winter</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Keep us cool in the summer</w:t>
            </w:r>
          </w:p>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Keep our energy bills low</w:t>
            </w:r>
          </w:p>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Keep the noise out</w:t>
            </w:r>
          </w:p>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Keep the music in</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Give us privacy</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Store our possessions</w:t>
            </w:r>
          </w:p>
          <w:p w:rsidR="00B64E50" w:rsidRPr="007B53E9" w:rsidRDefault="00B64E50" w:rsidP="000A4D43">
            <w:pPr>
              <w:pStyle w:val="ListParagraph"/>
              <w:numPr>
                <w:ilvl w:val="0"/>
                <w:numId w:val="11"/>
              </w:numPr>
              <w:rPr>
                <w:rFonts w:asciiTheme="minorHAnsi" w:hAnsiTheme="minorHAnsi"/>
                <w:sz w:val="22"/>
              </w:rPr>
            </w:pPr>
            <w:r w:rsidRPr="007B53E9">
              <w:rPr>
                <w:rFonts w:asciiTheme="minorHAnsi" w:hAnsiTheme="minorHAnsi"/>
                <w:sz w:val="22"/>
              </w:rPr>
              <w:t>To be free from hazards and dangers</w:t>
            </w:r>
          </w:p>
          <w:p w:rsidR="00B64E50" w:rsidRPr="00115344" w:rsidRDefault="00B64E50" w:rsidP="000A4D43">
            <w:pPr>
              <w:pStyle w:val="ListParagraph"/>
              <w:numPr>
                <w:ilvl w:val="0"/>
                <w:numId w:val="11"/>
              </w:numPr>
              <w:rPr>
                <w:rFonts w:asciiTheme="minorHAnsi" w:hAnsiTheme="minorHAnsi"/>
                <w:sz w:val="22"/>
                <w:highlight w:val="red"/>
              </w:rPr>
            </w:pPr>
            <w:r w:rsidRPr="00115344">
              <w:rPr>
                <w:rFonts w:asciiTheme="minorHAnsi" w:hAnsiTheme="minorHAnsi"/>
                <w:sz w:val="22"/>
                <w:highlight w:val="red"/>
              </w:rPr>
              <w:t xml:space="preserve">To be aesthetically pleasing </w:t>
            </w:r>
          </w:p>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Low maintenance costs</w:t>
            </w:r>
          </w:p>
          <w:p w:rsidR="00B64E50" w:rsidRPr="007B53E9" w:rsidRDefault="00B64E50" w:rsidP="000A4D43">
            <w:pPr>
              <w:pStyle w:val="ListParagraph"/>
              <w:numPr>
                <w:ilvl w:val="0"/>
                <w:numId w:val="11"/>
              </w:numPr>
              <w:rPr>
                <w:rFonts w:asciiTheme="minorHAnsi" w:hAnsiTheme="minorHAnsi"/>
                <w:sz w:val="22"/>
                <w:highlight w:val="red"/>
              </w:rPr>
            </w:pPr>
            <w:r w:rsidRPr="007B53E9">
              <w:rPr>
                <w:rFonts w:asciiTheme="minorHAnsi" w:hAnsiTheme="minorHAnsi"/>
                <w:sz w:val="22"/>
                <w:highlight w:val="red"/>
              </w:rPr>
              <w:t xml:space="preserve">Long life </w:t>
            </w:r>
          </w:p>
          <w:p w:rsidR="00B64E50" w:rsidRPr="007B53E9" w:rsidRDefault="00B64E50" w:rsidP="000A4D43"/>
        </w:tc>
      </w:tr>
    </w:tbl>
    <w:p w:rsidR="00B64E50" w:rsidRDefault="00B64E50" w:rsidP="00F35EF4">
      <w:pPr>
        <w:pStyle w:val="Heading2"/>
        <w:rPr>
          <w:rFonts w:eastAsia="Times New Roman"/>
          <w:lang w:val="en" w:eastAsia="en-CA"/>
        </w:rPr>
      </w:pPr>
    </w:p>
    <w:p w:rsidR="00B64E50" w:rsidRDefault="00B64E50" w:rsidP="00B64E50">
      <w:pPr>
        <w:rPr>
          <w:rFonts w:asciiTheme="majorHAnsi" w:hAnsiTheme="majorHAnsi" w:cstheme="majorBidi"/>
          <w:color w:val="1D1B11" w:themeColor="background2" w:themeShade="1A"/>
          <w:sz w:val="26"/>
          <w:szCs w:val="26"/>
          <w:lang w:val="en" w:eastAsia="en-CA"/>
        </w:rPr>
      </w:pPr>
      <w:r>
        <w:rPr>
          <w:lang w:val="en" w:eastAsia="en-CA"/>
        </w:rPr>
        <w:br w:type="page"/>
      </w:r>
    </w:p>
    <w:p w:rsidR="00F35EF4" w:rsidRPr="009534A0" w:rsidRDefault="00F35EF4" w:rsidP="00B25DE3">
      <w:pPr>
        <w:pStyle w:val="Heading2"/>
        <w:spacing w:before="0" w:after="240"/>
        <w:rPr>
          <w:rFonts w:eastAsia="Times New Roman"/>
          <w:lang w:val="en" w:eastAsia="en-CA"/>
        </w:rPr>
      </w:pPr>
      <w:r w:rsidRPr="009534A0">
        <w:rPr>
          <w:rFonts w:eastAsia="Times New Roman"/>
          <w:lang w:val="en" w:eastAsia="en-CA"/>
        </w:rPr>
        <w:lastRenderedPageBreak/>
        <w:t xml:space="preserve">New Construction Insulation and </w:t>
      </w:r>
      <w:r w:rsidR="00A028AE">
        <w:rPr>
          <w:rFonts w:eastAsia="Times New Roman"/>
          <w:lang w:val="en" w:eastAsia="en-CA"/>
        </w:rPr>
        <w:t>A</w:t>
      </w:r>
      <w:r w:rsidRPr="009534A0">
        <w:rPr>
          <w:rFonts w:eastAsia="Times New Roman"/>
          <w:lang w:val="en" w:eastAsia="en-CA"/>
        </w:rPr>
        <w:t xml:space="preserve">ir </w:t>
      </w:r>
      <w:r w:rsidR="00A028AE">
        <w:rPr>
          <w:rFonts w:eastAsia="Times New Roman"/>
          <w:lang w:val="en" w:eastAsia="en-CA"/>
        </w:rPr>
        <w:t>S</w:t>
      </w:r>
      <w:r w:rsidRPr="009534A0">
        <w:rPr>
          <w:rFonts w:eastAsia="Times New Roman"/>
          <w:lang w:val="en" w:eastAsia="en-CA"/>
        </w:rPr>
        <w:t xml:space="preserve">eal </w:t>
      </w:r>
      <w:r w:rsidR="00A028AE">
        <w:rPr>
          <w:rFonts w:eastAsia="Times New Roman"/>
          <w:lang w:val="en" w:eastAsia="en-CA"/>
        </w:rPr>
        <w:t>C</w:t>
      </w:r>
      <w:r w:rsidRPr="009534A0">
        <w:rPr>
          <w:rFonts w:eastAsia="Times New Roman"/>
          <w:lang w:val="en" w:eastAsia="en-CA"/>
        </w:rPr>
        <w:t>hecklist</w:t>
      </w:r>
      <w:r w:rsidR="00B25DE3">
        <w:rPr>
          <w:rFonts w:eastAsia="Times New Roman"/>
          <w:lang w:val="en" w:eastAsia="en-CA"/>
        </w:rPr>
        <w:t>*</w:t>
      </w:r>
    </w:p>
    <w:tbl>
      <w:tblPr>
        <w:tblStyle w:val="LightGrid-Accent31"/>
        <w:tblW w:w="5000" w:type="pct"/>
        <w:tblLook w:val="04A0" w:firstRow="1" w:lastRow="0" w:firstColumn="1" w:lastColumn="0" w:noHBand="0" w:noVBand="1"/>
      </w:tblPr>
      <w:tblGrid>
        <w:gridCol w:w="4380"/>
        <w:gridCol w:w="2597"/>
        <w:gridCol w:w="2599"/>
      </w:tblGrid>
      <w:tr w:rsidR="00F35EF4" w:rsidRPr="007B53E9" w:rsidTr="007B53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pct"/>
          </w:tcPr>
          <w:p w:rsidR="00F35EF4" w:rsidRPr="007B53E9" w:rsidRDefault="00F35EF4" w:rsidP="00380C46">
            <w:pPr>
              <w:jc w:val="center"/>
              <w:rPr>
                <w:rFonts w:asciiTheme="minorHAnsi" w:hAnsiTheme="minorHAnsi" w:cs="Arial"/>
                <w:b w:val="0"/>
                <w:szCs w:val="20"/>
              </w:rPr>
            </w:pPr>
            <w:r w:rsidRPr="007B53E9">
              <w:rPr>
                <w:rFonts w:asciiTheme="minorHAnsi" w:hAnsiTheme="minorHAnsi" w:cs="Arial"/>
                <w:szCs w:val="20"/>
              </w:rPr>
              <w:t>Insulation /Air Seal Detail</w:t>
            </w:r>
          </w:p>
        </w:tc>
        <w:tc>
          <w:tcPr>
            <w:tcW w:w="1356" w:type="pct"/>
          </w:tcPr>
          <w:p w:rsidR="00F35EF4" w:rsidRPr="007B53E9" w:rsidRDefault="00F35EF4" w:rsidP="00380C4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Cs w:val="20"/>
              </w:rPr>
            </w:pPr>
            <w:r w:rsidRPr="007B53E9">
              <w:rPr>
                <w:rFonts w:asciiTheme="minorHAnsi" w:hAnsiTheme="minorHAnsi" w:cs="Arial"/>
                <w:szCs w:val="20"/>
              </w:rPr>
              <w:t>Insulation</w:t>
            </w:r>
          </w:p>
          <w:p w:rsidR="00F35EF4" w:rsidRPr="007B53E9" w:rsidRDefault="00F35EF4" w:rsidP="00380C4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Cs w:val="20"/>
              </w:rPr>
            </w:pPr>
            <w:r w:rsidRPr="007B53E9">
              <w:rPr>
                <w:rFonts w:asciiTheme="minorHAnsi" w:hAnsiTheme="minorHAnsi" w:cs="Arial"/>
                <w:szCs w:val="20"/>
              </w:rPr>
              <w:t>Continuity</w:t>
            </w:r>
          </w:p>
        </w:tc>
        <w:tc>
          <w:tcPr>
            <w:tcW w:w="1357" w:type="pct"/>
          </w:tcPr>
          <w:p w:rsidR="00F35EF4" w:rsidRPr="007B53E9" w:rsidRDefault="00F35EF4" w:rsidP="00380C4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Cs w:val="20"/>
              </w:rPr>
            </w:pPr>
            <w:r w:rsidRPr="007B53E9">
              <w:rPr>
                <w:rFonts w:asciiTheme="minorHAnsi" w:hAnsiTheme="minorHAnsi" w:cs="Arial"/>
                <w:szCs w:val="20"/>
              </w:rPr>
              <w:t>Air Barrier</w:t>
            </w:r>
          </w:p>
          <w:p w:rsidR="00F35EF4" w:rsidRPr="007B53E9" w:rsidRDefault="00F35EF4" w:rsidP="00380C4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Cs w:val="20"/>
              </w:rPr>
            </w:pPr>
            <w:r w:rsidRPr="007B53E9">
              <w:rPr>
                <w:rFonts w:asciiTheme="minorHAnsi" w:hAnsiTheme="minorHAnsi" w:cs="Arial"/>
                <w:szCs w:val="20"/>
              </w:rPr>
              <w:t>Continuity</w:t>
            </w:r>
          </w:p>
        </w:tc>
      </w:tr>
      <w:tr w:rsidR="00F35EF4" w:rsidRPr="007B53E9" w:rsidTr="00B25DE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Interior pony wall at a basement </w:t>
            </w:r>
          </w:p>
        </w:tc>
        <w:tc>
          <w:tcPr>
            <w:tcW w:w="1356"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F35EF4" w:rsidRPr="007B53E9" w:rsidTr="00B25DE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Rim joist </w:t>
            </w:r>
          </w:p>
        </w:tc>
        <w:tc>
          <w:tcPr>
            <w:tcW w:w="1356"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r>
      <w:tr w:rsidR="00F35EF4" w:rsidRPr="007B53E9" w:rsidTr="00B25DE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Interior wall penetrating an exterior wall </w:t>
            </w:r>
          </w:p>
        </w:tc>
        <w:tc>
          <w:tcPr>
            <w:tcW w:w="1356"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F35EF4" w:rsidRPr="007B53E9" w:rsidTr="00B25DE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Insulated floor above garage </w:t>
            </w:r>
          </w:p>
        </w:tc>
        <w:tc>
          <w:tcPr>
            <w:tcW w:w="1356"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r>
      <w:tr w:rsidR="00F35EF4" w:rsidRPr="007B53E9" w:rsidTr="00B25DE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Electrical penetration</w:t>
            </w:r>
          </w:p>
        </w:tc>
        <w:tc>
          <w:tcPr>
            <w:tcW w:w="1356"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F35EF4" w:rsidRPr="007B53E9" w:rsidTr="00B25DE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Electric panel set into an exterior wall </w:t>
            </w:r>
          </w:p>
        </w:tc>
        <w:tc>
          <w:tcPr>
            <w:tcW w:w="1356"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r>
      <w:tr w:rsidR="00F35EF4" w:rsidRPr="007B53E9" w:rsidTr="00B25DE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Duct penetrating at a wall</w:t>
            </w:r>
          </w:p>
        </w:tc>
        <w:tc>
          <w:tcPr>
            <w:tcW w:w="1356"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F35EF4" w:rsidRPr="007B53E9" w:rsidTr="00B25DE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Wall behind shower/tub </w:t>
            </w:r>
          </w:p>
        </w:tc>
        <w:tc>
          <w:tcPr>
            <w:tcW w:w="1356"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r>
      <w:tr w:rsidR="00F35EF4" w:rsidRPr="007B53E9" w:rsidTr="00B25DE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Wall behind fireplace </w:t>
            </w:r>
          </w:p>
        </w:tc>
        <w:tc>
          <w:tcPr>
            <w:tcW w:w="1356"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F35EF4" w:rsidRPr="007B53E9" w:rsidTr="00B25DE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Staircase walls </w:t>
            </w:r>
          </w:p>
        </w:tc>
        <w:tc>
          <w:tcPr>
            <w:tcW w:w="1356"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r>
      <w:tr w:rsidR="00F35EF4" w:rsidRPr="007B53E9" w:rsidTr="00B25DE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Plumbing stack in an exterior wall </w:t>
            </w:r>
          </w:p>
        </w:tc>
        <w:tc>
          <w:tcPr>
            <w:tcW w:w="1356"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F35EF4" w:rsidRPr="007B53E9" w:rsidTr="00B25DE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Wall adjoining porch roof </w:t>
            </w:r>
          </w:p>
        </w:tc>
        <w:tc>
          <w:tcPr>
            <w:tcW w:w="1356"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r>
      <w:tr w:rsidR="00F35EF4" w:rsidRPr="007B53E9" w:rsidTr="00B25DE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Door frame connection to a wall </w:t>
            </w:r>
          </w:p>
        </w:tc>
        <w:tc>
          <w:tcPr>
            <w:tcW w:w="1356"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F35EF4" w:rsidRPr="007B53E9" w:rsidTr="00B25DE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Attic knee walls </w:t>
            </w:r>
          </w:p>
        </w:tc>
        <w:tc>
          <w:tcPr>
            <w:tcW w:w="1356"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r>
      <w:tr w:rsidR="00F35EF4" w:rsidRPr="007B53E9" w:rsidTr="00B25DE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Skylight shaft walls </w:t>
            </w:r>
          </w:p>
        </w:tc>
        <w:tc>
          <w:tcPr>
            <w:tcW w:w="1356"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F35EF4" w:rsidRPr="007B53E9" w:rsidTr="00B25DE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Attic access panel / stair</w:t>
            </w:r>
          </w:p>
        </w:tc>
        <w:tc>
          <w:tcPr>
            <w:tcW w:w="1356"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r>
      <w:tr w:rsidR="00F35EF4" w:rsidRPr="007B53E9" w:rsidTr="00B25DE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Dropped ceiling/soffit</w:t>
            </w:r>
          </w:p>
        </w:tc>
        <w:tc>
          <w:tcPr>
            <w:tcW w:w="1356"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F35EF4" w:rsidRPr="007B53E9" w:rsidTr="00B25DE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Recessed lighting fixtures</w:t>
            </w:r>
          </w:p>
        </w:tc>
        <w:tc>
          <w:tcPr>
            <w:tcW w:w="1356"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r>
      <w:tr w:rsidR="00F35EF4" w:rsidRPr="007B53E9" w:rsidTr="00B25DE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Cantilevered/floors over unheated spaces</w:t>
            </w:r>
          </w:p>
        </w:tc>
        <w:tc>
          <w:tcPr>
            <w:tcW w:w="1356"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F35EF4" w:rsidRPr="007B53E9" w:rsidTr="00B25DE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Steel/Masonry chimney penetrating an attic</w:t>
            </w:r>
          </w:p>
        </w:tc>
        <w:tc>
          <w:tcPr>
            <w:tcW w:w="1356"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r>
      <w:tr w:rsidR="00F35EF4" w:rsidRPr="007B53E9" w:rsidTr="00B25DE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Part wall at an exterior wall and attic </w:t>
            </w:r>
          </w:p>
        </w:tc>
        <w:tc>
          <w:tcPr>
            <w:tcW w:w="1356"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F35EF4" w:rsidRPr="007B53E9" w:rsidTr="00B25DE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Plumbing stack at an attic penetration</w:t>
            </w:r>
          </w:p>
        </w:tc>
        <w:tc>
          <w:tcPr>
            <w:tcW w:w="1356"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r>
      <w:tr w:rsidR="00F35EF4" w:rsidRPr="007B53E9" w:rsidTr="00B25DE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Tapered insulation at the attic edge </w:t>
            </w:r>
          </w:p>
        </w:tc>
        <w:tc>
          <w:tcPr>
            <w:tcW w:w="1356"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F35EF4" w:rsidRPr="007B53E9" w:rsidTr="00B25DE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Slab-edge Insulation </w:t>
            </w:r>
          </w:p>
        </w:tc>
        <w:tc>
          <w:tcPr>
            <w:tcW w:w="1356"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r>
      <w:tr w:rsidR="00F35EF4" w:rsidRPr="007B53E9" w:rsidTr="00B25DE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Large beam set into a wall </w:t>
            </w:r>
          </w:p>
        </w:tc>
        <w:tc>
          <w:tcPr>
            <w:tcW w:w="1356"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F35EF4" w:rsidRPr="007B53E9" w:rsidTr="00B25DE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Attic/garage framing running alongside an exterior insulated wall </w:t>
            </w:r>
          </w:p>
        </w:tc>
        <w:tc>
          <w:tcPr>
            <w:tcW w:w="1356"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r>
      <w:tr w:rsidR="00F35EF4" w:rsidRPr="007B53E9" w:rsidTr="00B25DE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Window and door and skylight rough opening</w:t>
            </w:r>
          </w:p>
        </w:tc>
        <w:tc>
          <w:tcPr>
            <w:tcW w:w="1356"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r>
      <w:tr w:rsidR="00F35EF4" w:rsidRPr="007B53E9" w:rsidTr="00B25DE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 xml:space="preserve">Concrete in ICF penetrations </w:t>
            </w:r>
          </w:p>
        </w:tc>
        <w:tc>
          <w:tcPr>
            <w:tcW w:w="1356"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010000" w:firstRow="0" w:lastRow="0" w:firstColumn="0" w:lastColumn="0" w:oddVBand="0" w:evenVBand="0" w:oddHBand="0" w:evenHBand="1" w:firstRowFirstColumn="0" w:firstRowLastColumn="0" w:lastRowFirstColumn="0" w:lastRowLastColumn="0"/>
              <w:rPr>
                <w:rFonts w:cs="Arial"/>
                <w:szCs w:val="20"/>
              </w:rPr>
            </w:pPr>
          </w:p>
        </w:tc>
      </w:tr>
      <w:tr w:rsidR="00F35EF4" w:rsidRPr="007B53E9" w:rsidTr="00B25DE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287" w:type="pct"/>
            <w:vAlign w:val="center"/>
          </w:tcPr>
          <w:p w:rsidR="00F35EF4" w:rsidRPr="007B53E9" w:rsidRDefault="00F35EF4" w:rsidP="0077337B">
            <w:pPr>
              <w:rPr>
                <w:rFonts w:asciiTheme="minorHAnsi" w:hAnsiTheme="minorHAnsi" w:cs="Arial"/>
                <w:szCs w:val="20"/>
              </w:rPr>
            </w:pPr>
            <w:r w:rsidRPr="007B53E9">
              <w:rPr>
                <w:rFonts w:asciiTheme="minorHAnsi" w:hAnsiTheme="minorHAnsi" w:cs="Arial"/>
                <w:szCs w:val="20"/>
              </w:rPr>
              <w:t>Joints in air barrier</w:t>
            </w:r>
          </w:p>
        </w:tc>
        <w:tc>
          <w:tcPr>
            <w:tcW w:w="1356"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1357" w:type="pct"/>
            <w:vAlign w:val="center"/>
          </w:tcPr>
          <w:p w:rsidR="00F35EF4" w:rsidRPr="007B53E9" w:rsidRDefault="00F35EF4" w:rsidP="0077337B">
            <w:pPr>
              <w:cnfStyle w:val="000000100000" w:firstRow="0" w:lastRow="0" w:firstColumn="0" w:lastColumn="0" w:oddVBand="0" w:evenVBand="0" w:oddHBand="1" w:evenHBand="0" w:firstRowFirstColumn="0" w:firstRowLastColumn="0" w:lastRowFirstColumn="0" w:lastRowLastColumn="0"/>
              <w:rPr>
                <w:rFonts w:cs="Arial"/>
                <w:szCs w:val="20"/>
              </w:rPr>
            </w:pPr>
          </w:p>
        </w:tc>
      </w:tr>
    </w:tbl>
    <w:p w:rsidR="00B25DE3" w:rsidRDefault="00B25DE3" w:rsidP="00B25DE3">
      <w:pPr>
        <w:spacing w:after="0" w:line="240" w:lineRule="auto"/>
        <w:rPr>
          <w:sz w:val="20"/>
          <w:szCs w:val="20"/>
        </w:rPr>
      </w:pPr>
      <w:r w:rsidRPr="002D4030">
        <w:rPr>
          <w:sz w:val="20"/>
          <w:szCs w:val="20"/>
        </w:rPr>
        <w:t>*</w:t>
      </w:r>
      <w:r w:rsidR="004540E6">
        <w:rPr>
          <w:sz w:val="20"/>
          <w:szCs w:val="20"/>
        </w:rPr>
        <w:t xml:space="preserve">Explanation and graphics of air sealing details </w:t>
      </w:r>
      <w:proofErr w:type="gramStart"/>
      <w:r w:rsidR="004540E6">
        <w:rPr>
          <w:sz w:val="20"/>
          <w:szCs w:val="20"/>
        </w:rPr>
        <w:t>can be found</w:t>
      </w:r>
      <w:proofErr w:type="gramEnd"/>
      <w:r w:rsidR="004540E6">
        <w:rPr>
          <w:sz w:val="20"/>
          <w:szCs w:val="20"/>
        </w:rPr>
        <w:t xml:space="preserve"> in the </w:t>
      </w:r>
      <w:r w:rsidRPr="002D4030">
        <w:rPr>
          <w:sz w:val="20"/>
          <w:szCs w:val="20"/>
        </w:rPr>
        <w:t>Illustrated Guide to Energy Efficiency Requirements</w:t>
      </w:r>
      <w:r>
        <w:rPr>
          <w:sz w:val="20"/>
          <w:szCs w:val="20"/>
        </w:rPr>
        <w:t xml:space="preserve"> </w:t>
      </w:r>
      <w:r w:rsidR="004540E6">
        <w:rPr>
          <w:sz w:val="20"/>
          <w:szCs w:val="20"/>
        </w:rPr>
        <w:t>f</w:t>
      </w:r>
      <w:r w:rsidRPr="002D4030">
        <w:rPr>
          <w:sz w:val="20"/>
          <w:szCs w:val="20"/>
        </w:rPr>
        <w:t>or</w:t>
      </w:r>
      <w:r>
        <w:rPr>
          <w:sz w:val="20"/>
          <w:szCs w:val="20"/>
        </w:rPr>
        <w:t xml:space="preserve"> Houses in BC included </w:t>
      </w:r>
      <w:r w:rsidR="004540E6">
        <w:rPr>
          <w:sz w:val="20"/>
          <w:szCs w:val="20"/>
        </w:rPr>
        <w:t>o</w:t>
      </w:r>
      <w:r>
        <w:rPr>
          <w:sz w:val="20"/>
          <w:szCs w:val="20"/>
        </w:rPr>
        <w:t>n the USB provided. Please refer to your correct region for more information.</w:t>
      </w:r>
    </w:p>
    <w:p w:rsidR="000033A7" w:rsidRDefault="0050475D" w:rsidP="00B25DE3">
      <w:pPr>
        <w:pStyle w:val="Heading2"/>
      </w:pPr>
      <w:r>
        <w:lastRenderedPageBreak/>
        <w:t>Building Construction Standard Comparison</w:t>
      </w:r>
    </w:p>
    <w:tbl>
      <w:tblPr>
        <w:tblStyle w:val="LightGrid-Accent31"/>
        <w:tblW w:w="5000" w:type="pct"/>
        <w:tblLook w:val="04A0" w:firstRow="1" w:lastRow="0" w:firstColumn="1" w:lastColumn="0" w:noHBand="0" w:noVBand="1"/>
      </w:tblPr>
      <w:tblGrid>
        <w:gridCol w:w="1638"/>
        <w:gridCol w:w="1890"/>
        <w:gridCol w:w="1980"/>
        <w:gridCol w:w="1980"/>
        <w:gridCol w:w="2088"/>
      </w:tblGrid>
      <w:tr w:rsidR="007B53E9" w:rsidRPr="005D3AA2" w:rsidTr="00B833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tcPr>
          <w:p w:rsidR="007B53E9" w:rsidRPr="005D3AA2" w:rsidRDefault="007B53E9" w:rsidP="00EF4E7D">
            <w:pPr>
              <w:spacing w:before="100" w:beforeAutospacing="1" w:after="100" w:afterAutospacing="1"/>
              <w:jc w:val="center"/>
              <w:outlineLvl w:val="2"/>
              <w:rPr>
                <w:rFonts w:asciiTheme="minorHAnsi" w:hAnsiTheme="minorHAnsi"/>
              </w:rPr>
            </w:pPr>
          </w:p>
        </w:tc>
        <w:tc>
          <w:tcPr>
            <w:tcW w:w="987" w:type="pct"/>
          </w:tcPr>
          <w:p w:rsidR="007B53E9" w:rsidRPr="005D3AA2" w:rsidRDefault="007B53E9" w:rsidP="00EF4E7D">
            <w:pPr>
              <w:spacing w:before="100" w:beforeAutospacing="1" w:after="100" w:afterAutospacing="1"/>
              <w:jc w:val="center"/>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5D3AA2">
              <w:rPr>
                <w:rFonts w:asciiTheme="minorHAnsi" w:hAnsiTheme="minorHAnsi"/>
                <w:sz w:val="24"/>
                <w:szCs w:val="24"/>
              </w:rPr>
              <w:t>Current BC Building Code</w:t>
            </w:r>
          </w:p>
        </w:tc>
        <w:tc>
          <w:tcPr>
            <w:tcW w:w="1034" w:type="pct"/>
          </w:tcPr>
          <w:p w:rsidR="007B53E9" w:rsidRPr="005D3AA2" w:rsidRDefault="007B53E9" w:rsidP="00EF4E7D">
            <w:pPr>
              <w:spacing w:before="100" w:beforeAutospacing="1" w:after="100" w:afterAutospacing="1"/>
              <w:jc w:val="center"/>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5D3AA2">
              <w:rPr>
                <w:rFonts w:asciiTheme="minorHAnsi" w:hAnsiTheme="minorHAnsi"/>
                <w:sz w:val="24"/>
                <w:szCs w:val="24"/>
              </w:rPr>
              <w:t>Energuide 80</w:t>
            </w:r>
          </w:p>
        </w:tc>
        <w:tc>
          <w:tcPr>
            <w:tcW w:w="1034" w:type="pct"/>
          </w:tcPr>
          <w:p w:rsidR="007B53E9" w:rsidRPr="005D3AA2" w:rsidRDefault="007B53E9" w:rsidP="00EF4E7D">
            <w:pPr>
              <w:spacing w:before="100" w:beforeAutospacing="1" w:after="100" w:afterAutospacing="1"/>
              <w:jc w:val="center"/>
              <w:outlineLvl w:val="2"/>
              <w:cnfStyle w:val="100000000000" w:firstRow="1" w:lastRow="0" w:firstColumn="0" w:lastColumn="0" w:oddVBand="0" w:evenVBand="0" w:oddHBand="0" w:evenHBand="0" w:firstRowFirstColumn="0" w:firstRowLastColumn="0" w:lastRowFirstColumn="0" w:lastRowLastColumn="0"/>
              <w:rPr>
                <w:sz w:val="24"/>
                <w:szCs w:val="24"/>
              </w:rPr>
            </w:pPr>
            <w:r w:rsidRPr="005D3AA2">
              <w:rPr>
                <w:rFonts w:asciiTheme="minorHAnsi" w:hAnsiTheme="minorHAnsi"/>
                <w:sz w:val="24"/>
                <w:szCs w:val="24"/>
              </w:rPr>
              <w:t>R</w:t>
            </w:r>
            <w:r w:rsidR="007D67C9">
              <w:rPr>
                <w:rFonts w:asciiTheme="minorHAnsi" w:hAnsiTheme="minorHAnsi"/>
                <w:sz w:val="24"/>
                <w:szCs w:val="24"/>
              </w:rPr>
              <w:t>-</w:t>
            </w:r>
            <w:r w:rsidRPr="005D3AA2">
              <w:rPr>
                <w:rFonts w:asciiTheme="minorHAnsi" w:hAnsiTheme="minorHAnsi"/>
                <w:sz w:val="24"/>
                <w:szCs w:val="24"/>
              </w:rPr>
              <w:t>2000</w:t>
            </w:r>
          </w:p>
        </w:tc>
        <w:tc>
          <w:tcPr>
            <w:tcW w:w="1090" w:type="pct"/>
          </w:tcPr>
          <w:p w:rsidR="007B53E9" w:rsidRPr="005D3AA2" w:rsidRDefault="007B53E9" w:rsidP="00EF4E7D">
            <w:pPr>
              <w:spacing w:before="100" w:beforeAutospacing="1" w:after="100" w:afterAutospacing="1"/>
              <w:jc w:val="center"/>
              <w:outlineLvl w:val="2"/>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5D3AA2">
              <w:rPr>
                <w:rFonts w:asciiTheme="minorHAnsi" w:hAnsiTheme="minorHAnsi"/>
                <w:sz w:val="24"/>
                <w:szCs w:val="24"/>
              </w:rPr>
              <w:t>Energy Star</w:t>
            </w:r>
            <w:r w:rsidRPr="005D3AA2">
              <w:rPr>
                <w:rFonts w:asciiTheme="minorHAnsi" w:hAnsiTheme="minorHAnsi"/>
                <w:sz w:val="24"/>
                <w:szCs w:val="24"/>
                <w:vertAlign w:val="superscript"/>
              </w:rPr>
              <w:t>®</w:t>
            </w:r>
          </w:p>
        </w:tc>
      </w:tr>
      <w:tr w:rsidR="007B53E9" w:rsidRPr="005D3AA2" w:rsidTr="00B83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tcPr>
          <w:p w:rsidR="007B53E9" w:rsidRPr="005D3AA2" w:rsidRDefault="007B53E9" w:rsidP="00EF4E7D">
            <w:pPr>
              <w:outlineLvl w:val="2"/>
              <w:rPr>
                <w:rFonts w:asciiTheme="minorHAnsi" w:hAnsiTheme="minorHAnsi"/>
              </w:rPr>
            </w:pPr>
            <w:r w:rsidRPr="005D3AA2">
              <w:rPr>
                <w:rFonts w:asciiTheme="minorHAnsi" w:hAnsiTheme="minorHAnsi"/>
              </w:rPr>
              <w:t>Requirements</w:t>
            </w:r>
          </w:p>
        </w:tc>
        <w:tc>
          <w:tcPr>
            <w:tcW w:w="987" w:type="pct"/>
          </w:tcPr>
          <w:p w:rsidR="007B53E9" w:rsidRPr="005D3AA2" w:rsidRDefault="007B53E9" w:rsidP="00EF4E7D">
            <w:pPr>
              <w:numPr>
                <w:ilvl w:val="0"/>
                <w:numId w:val="5"/>
              </w:numPr>
              <w:ind w:left="187"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Insulation, space and water heating equipment designed and installed in accordance with 9.36 of the BC Building Code</w:t>
            </w:r>
          </w:p>
        </w:tc>
        <w:tc>
          <w:tcPr>
            <w:tcW w:w="1034" w:type="pct"/>
          </w:tcPr>
          <w:p w:rsidR="007B53E9" w:rsidRPr="005D3AA2" w:rsidRDefault="007B53E9" w:rsidP="00EF4E7D">
            <w:pPr>
              <w:numPr>
                <w:ilvl w:val="0"/>
                <w:numId w:val="5"/>
              </w:numPr>
              <w:ind w:left="170" w:hanging="170"/>
              <w:contextualSpacing/>
              <w:outlineLvl w:val="2"/>
              <w:cnfStyle w:val="000000100000" w:firstRow="0" w:lastRow="0" w:firstColumn="0" w:lastColumn="0" w:oddVBand="0" w:evenVBand="0" w:oddHBand="1" w:evenHBand="0" w:firstRowFirstColumn="0" w:firstRowLastColumn="0" w:lastRowFirstColumn="0" w:lastRowLastColumn="0"/>
            </w:pPr>
            <w:r w:rsidRPr="005D3AA2">
              <w:t>Use energy efficient windows, heat recovery ventilation or improved insulation to meet energy target</w:t>
            </w:r>
          </w:p>
          <w:p w:rsidR="007B53E9" w:rsidRPr="005D3AA2" w:rsidRDefault="007B53E9" w:rsidP="00EF4E7D">
            <w:pPr>
              <w:numPr>
                <w:ilvl w:val="0"/>
                <w:numId w:val="5"/>
              </w:numPr>
              <w:ind w:left="170" w:hanging="170"/>
              <w:contextualSpacing/>
              <w:outlineLvl w:val="2"/>
              <w:cnfStyle w:val="000000100000" w:firstRow="0" w:lastRow="0" w:firstColumn="0" w:lastColumn="0" w:oddVBand="0" w:evenVBand="0" w:oddHBand="1" w:evenHBand="0" w:firstRowFirstColumn="0" w:firstRowLastColumn="0" w:lastRowFirstColumn="0" w:lastRowLastColumn="0"/>
            </w:pPr>
            <w:r w:rsidRPr="005D3AA2">
              <w:t>High efficiency space and water heating appliances</w:t>
            </w:r>
          </w:p>
        </w:tc>
        <w:tc>
          <w:tcPr>
            <w:tcW w:w="1034" w:type="pct"/>
          </w:tcPr>
          <w:p w:rsidR="007B53E9" w:rsidRDefault="00D87E95" w:rsidP="00EF4E7D">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t>Heat recovery ventilation required</w:t>
            </w:r>
          </w:p>
          <w:p w:rsidR="00D87E95" w:rsidRDefault="00D87E95" w:rsidP="00EF4E7D">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t>Mandatory air tightness levels</w:t>
            </w:r>
          </w:p>
          <w:p w:rsidR="00D87E95" w:rsidRPr="005D3AA2" w:rsidRDefault="00D87E95" w:rsidP="00EF4E7D">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t>Increased insulation of building enclosure to meet Energuide 80 performance level</w:t>
            </w:r>
          </w:p>
        </w:tc>
        <w:tc>
          <w:tcPr>
            <w:tcW w:w="1090" w:type="pct"/>
          </w:tcPr>
          <w:p w:rsidR="007B53E9" w:rsidRPr="005D3AA2" w:rsidRDefault="007B53E9" w:rsidP="00EF4E7D">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Use Energy Star® windows</w:t>
            </w:r>
          </w:p>
          <w:p w:rsidR="007B53E9" w:rsidRPr="005D3AA2" w:rsidRDefault="007B53E9" w:rsidP="00EF4E7D">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Use Energy Star® appliances</w:t>
            </w:r>
          </w:p>
          <w:p w:rsidR="007B53E9" w:rsidRPr="005D3AA2" w:rsidRDefault="007B53E9" w:rsidP="00EF4E7D">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Heat recovery ventilation required</w:t>
            </w:r>
          </w:p>
          <w:p w:rsidR="007B53E9" w:rsidRPr="005D3AA2" w:rsidRDefault="007B53E9" w:rsidP="00EF4E7D">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Increased insulation of building enclosure above code minimum</w:t>
            </w:r>
          </w:p>
          <w:p w:rsidR="007B53E9" w:rsidRPr="005D3AA2" w:rsidRDefault="007B53E9" w:rsidP="00EF4E7D">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Mandatory air tightness levels</w:t>
            </w:r>
          </w:p>
          <w:p w:rsidR="007B53E9" w:rsidRPr="005D3AA2" w:rsidRDefault="007B53E9" w:rsidP="00EF4E7D">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High efficiency space and water heating appliances</w:t>
            </w:r>
          </w:p>
        </w:tc>
      </w:tr>
      <w:tr w:rsidR="007B53E9" w:rsidRPr="005D3AA2" w:rsidTr="00B833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tcPr>
          <w:p w:rsidR="007B53E9" w:rsidRPr="005D3AA2" w:rsidRDefault="007B53E9" w:rsidP="00EF4E7D">
            <w:pPr>
              <w:outlineLvl w:val="2"/>
              <w:rPr>
                <w:rFonts w:asciiTheme="minorHAnsi" w:hAnsiTheme="minorHAnsi"/>
              </w:rPr>
            </w:pPr>
            <w:r w:rsidRPr="005D3AA2">
              <w:rPr>
                <w:rFonts w:asciiTheme="minorHAnsi" w:hAnsiTheme="minorHAnsi"/>
              </w:rPr>
              <w:t>Costs</w:t>
            </w:r>
          </w:p>
        </w:tc>
        <w:tc>
          <w:tcPr>
            <w:tcW w:w="987" w:type="pct"/>
          </w:tcPr>
          <w:p w:rsidR="007B53E9" w:rsidRPr="005D3AA2" w:rsidRDefault="007B53E9" w:rsidP="00EF4E7D">
            <w:pPr>
              <w:numPr>
                <w:ilvl w:val="0"/>
                <w:numId w:val="6"/>
              </w:numPr>
              <w:ind w:left="187" w:hanging="180"/>
              <w:contextualSpacing/>
              <w:outlineLvl w:val="2"/>
              <w:cnfStyle w:val="000000010000" w:firstRow="0" w:lastRow="0" w:firstColumn="0" w:lastColumn="0" w:oddVBand="0" w:evenVBand="0" w:oddHBand="0" w:evenHBand="1" w:firstRowFirstColumn="0" w:firstRowLastColumn="0" w:lastRowFirstColumn="0" w:lastRowLastColumn="0"/>
            </w:pPr>
            <w:r w:rsidRPr="005D3AA2">
              <w:t>Standard</w:t>
            </w:r>
          </w:p>
        </w:tc>
        <w:tc>
          <w:tcPr>
            <w:tcW w:w="1034" w:type="pct"/>
          </w:tcPr>
          <w:p w:rsidR="007B53E9" w:rsidRPr="005D3AA2" w:rsidRDefault="007B53E9" w:rsidP="00D87E95">
            <w:pPr>
              <w:numPr>
                <w:ilvl w:val="0"/>
                <w:numId w:val="5"/>
              </w:numPr>
              <w:ind w:left="170" w:hanging="170"/>
              <w:contextualSpacing/>
              <w:outlineLvl w:val="2"/>
              <w:cnfStyle w:val="000000010000" w:firstRow="0" w:lastRow="0" w:firstColumn="0" w:lastColumn="0" w:oddVBand="0" w:evenVBand="0" w:oddHBand="0" w:evenHBand="1" w:firstRowFirstColumn="0" w:firstRowLastColumn="0" w:lastRowFirstColumn="0" w:lastRowLastColumn="0"/>
            </w:pPr>
            <w:r w:rsidRPr="005D3AA2">
              <w:t xml:space="preserve">Additional $8,000 - $12,000 (or higher) per house </w:t>
            </w:r>
          </w:p>
        </w:tc>
        <w:tc>
          <w:tcPr>
            <w:tcW w:w="1034" w:type="pct"/>
          </w:tcPr>
          <w:p w:rsidR="007B53E9" w:rsidRPr="005D3AA2" w:rsidRDefault="00D87E95" w:rsidP="00EF4E7D">
            <w:pPr>
              <w:numPr>
                <w:ilvl w:val="0"/>
                <w:numId w:val="5"/>
              </w:numPr>
              <w:ind w:left="209" w:hanging="180"/>
              <w:contextualSpacing/>
              <w:outlineLvl w:val="2"/>
              <w:cnfStyle w:val="000000010000" w:firstRow="0" w:lastRow="0" w:firstColumn="0" w:lastColumn="0" w:oddVBand="0" w:evenVBand="0" w:oddHBand="0" w:evenHBand="1" w:firstRowFirstColumn="0" w:firstRowLastColumn="0" w:lastRowFirstColumn="0" w:lastRowLastColumn="0"/>
            </w:pPr>
            <w:r>
              <w:t>Additional $8000 - $12,000 (or higher) per house</w:t>
            </w:r>
          </w:p>
        </w:tc>
        <w:tc>
          <w:tcPr>
            <w:tcW w:w="1090" w:type="pct"/>
          </w:tcPr>
          <w:p w:rsidR="007B53E9" w:rsidRPr="005D3AA2" w:rsidRDefault="007B53E9" w:rsidP="00EF4E7D">
            <w:pPr>
              <w:numPr>
                <w:ilvl w:val="0"/>
                <w:numId w:val="5"/>
              </w:numPr>
              <w:ind w:left="209" w:hanging="180"/>
              <w:contextualSpacing/>
              <w:outlineLvl w:val="2"/>
              <w:cnfStyle w:val="000000010000" w:firstRow="0" w:lastRow="0" w:firstColumn="0" w:lastColumn="0" w:oddVBand="0" w:evenVBand="0" w:oddHBand="0" w:evenHBand="1" w:firstRowFirstColumn="0" w:firstRowLastColumn="0" w:lastRowFirstColumn="0" w:lastRowLastColumn="0"/>
            </w:pPr>
            <w:r w:rsidRPr="005D3AA2">
              <w:t>Additional $10,000 - $15,000 (or higher) per house</w:t>
            </w:r>
          </w:p>
        </w:tc>
      </w:tr>
      <w:tr w:rsidR="007B53E9" w:rsidRPr="005D3AA2" w:rsidTr="00B83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tcPr>
          <w:p w:rsidR="007B53E9" w:rsidRPr="005D3AA2" w:rsidRDefault="007B53E9" w:rsidP="00EF4E7D">
            <w:pPr>
              <w:outlineLvl w:val="2"/>
              <w:rPr>
                <w:rFonts w:asciiTheme="minorHAnsi" w:hAnsiTheme="minorHAnsi"/>
              </w:rPr>
            </w:pPr>
            <w:r w:rsidRPr="005D3AA2">
              <w:rPr>
                <w:rFonts w:asciiTheme="minorHAnsi" w:hAnsiTheme="minorHAnsi"/>
              </w:rPr>
              <w:t>Potential Energy Savings</w:t>
            </w:r>
          </w:p>
        </w:tc>
        <w:tc>
          <w:tcPr>
            <w:tcW w:w="987" w:type="pct"/>
          </w:tcPr>
          <w:p w:rsidR="007B53E9" w:rsidRPr="005D3AA2" w:rsidRDefault="007B53E9" w:rsidP="00EF4E7D">
            <w:pPr>
              <w:numPr>
                <w:ilvl w:val="0"/>
                <w:numId w:val="6"/>
              </w:numPr>
              <w:ind w:left="187"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Baseline</w:t>
            </w:r>
          </w:p>
        </w:tc>
        <w:tc>
          <w:tcPr>
            <w:tcW w:w="1034" w:type="pct"/>
          </w:tcPr>
          <w:p w:rsidR="007B53E9" w:rsidRPr="005D3AA2" w:rsidRDefault="00D87E95" w:rsidP="00EF4E7D">
            <w:pPr>
              <w:numPr>
                <w:ilvl w:val="0"/>
                <w:numId w:val="5"/>
              </w:numPr>
              <w:ind w:left="170" w:hanging="170"/>
              <w:contextualSpacing/>
              <w:outlineLvl w:val="2"/>
              <w:cnfStyle w:val="000000100000" w:firstRow="0" w:lastRow="0" w:firstColumn="0" w:lastColumn="0" w:oddVBand="0" w:evenVBand="0" w:oddHBand="1" w:evenHBand="0" w:firstRowFirstColumn="0" w:firstRowLastColumn="0" w:lastRowFirstColumn="0" w:lastRowLastColumn="0"/>
            </w:pPr>
            <w:r>
              <w:t>Varies</w:t>
            </w:r>
          </w:p>
        </w:tc>
        <w:tc>
          <w:tcPr>
            <w:tcW w:w="1034" w:type="pct"/>
          </w:tcPr>
          <w:p w:rsidR="007B53E9" w:rsidRPr="005D3AA2" w:rsidRDefault="00D87E95" w:rsidP="00EF4E7D">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t>20%</w:t>
            </w:r>
          </w:p>
        </w:tc>
        <w:tc>
          <w:tcPr>
            <w:tcW w:w="1090" w:type="pct"/>
          </w:tcPr>
          <w:p w:rsidR="007B53E9" w:rsidRPr="005D3AA2" w:rsidRDefault="007B53E9" w:rsidP="00EF4E7D">
            <w:pPr>
              <w:numPr>
                <w:ilvl w:val="0"/>
                <w:numId w:val="5"/>
              </w:numPr>
              <w:ind w:left="209" w:hanging="180"/>
              <w:contextualSpacing/>
              <w:outlineLvl w:val="2"/>
              <w:cnfStyle w:val="000000100000" w:firstRow="0" w:lastRow="0" w:firstColumn="0" w:lastColumn="0" w:oddVBand="0" w:evenVBand="0" w:oddHBand="1" w:evenHBand="0" w:firstRowFirstColumn="0" w:firstRowLastColumn="0" w:lastRowFirstColumn="0" w:lastRowLastColumn="0"/>
            </w:pPr>
            <w:r w:rsidRPr="005D3AA2">
              <w:t>20%</w:t>
            </w:r>
          </w:p>
        </w:tc>
      </w:tr>
      <w:tr w:rsidR="007B53E9" w:rsidRPr="005D3AA2" w:rsidTr="00B833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tcPr>
          <w:p w:rsidR="007B53E9" w:rsidRPr="005D3AA2" w:rsidRDefault="007B53E9" w:rsidP="00EF4E7D">
            <w:pPr>
              <w:outlineLvl w:val="2"/>
              <w:rPr>
                <w:rFonts w:asciiTheme="minorHAnsi" w:hAnsiTheme="minorHAnsi"/>
              </w:rPr>
            </w:pPr>
            <w:r w:rsidRPr="005D3AA2">
              <w:rPr>
                <w:rFonts w:asciiTheme="minorHAnsi" w:hAnsiTheme="minorHAnsi"/>
              </w:rPr>
              <w:t>Benefits</w:t>
            </w:r>
          </w:p>
        </w:tc>
        <w:tc>
          <w:tcPr>
            <w:tcW w:w="987" w:type="pct"/>
          </w:tcPr>
          <w:p w:rsidR="007B53E9" w:rsidRPr="005D3AA2" w:rsidRDefault="007B53E9" w:rsidP="00EF4E7D">
            <w:pPr>
              <w:numPr>
                <w:ilvl w:val="0"/>
                <w:numId w:val="5"/>
              </w:numPr>
              <w:ind w:left="156" w:hanging="156"/>
              <w:contextualSpacing/>
              <w:outlineLvl w:val="2"/>
              <w:cnfStyle w:val="000000010000" w:firstRow="0" w:lastRow="0" w:firstColumn="0" w:lastColumn="0" w:oddVBand="0" w:evenVBand="0" w:oddHBand="0" w:evenHBand="1" w:firstRowFirstColumn="0" w:firstRowLastColumn="0" w:lastRowFirstColumn="0" w:lastRowLastColumn="0"/>
            </w:pPr>
            <w:r w:rsidRPr="005D3AA2">
              <w:t>Cost effective house and construction cost</w:t>
            </w:r>
          </w:p>
        </w:tc>
        <w:tc>
          <w:tcPr>
            <w:tcW w:w="1034" w:type="pct"/>
          </w:tcPr>
          <w:p w:rsidR="007B53E9" w:rsidRPr="005D3AA2" w:rsidRDefault="007B53E9" w:rsidP="00EF4E7D">
            <w:pPr>
              <w:numPr>
                <w:ilvl w:val="0"/>
                <w:numId w:val="5"/>
              </w:numPr>
              <w:ind w:left="219" w:hanging="219"/>
              <w:contextualSpacing/>
              <w:outlineLvl w:val="2"/>
              <w:cnfStyle w:val="000000010000" w:firstRow="0" w:lastRow="0" w:firstColumn="0" w:lastColumn="0" w:oddVBand="0" w:evenVBand="0" w:oddHBand="0" w:evenHBand="1" w:firstRowFirstColumn="0" w:firstRowLastColumn="0" w:lastRowFirstColumn="0" w:lastRowLastColumn="0"/>
            </w:pPr>
            <w:r w:rsidRPr="005D3AA2">
              <w:t>Reduced operating costs</w:t>
            </w:r>
          </w:p>
          <w:p w:rsidR="007B53E9" w:rsidRPr="005D3AA2" w:rsidRDefault="007B53E9" w:rsidP="00EF4E7D">
            <w:pPr>
              <w:numPr>
                <w:ilvl w:val="0"/>
                <w:numId w:val="5"/>
              </w:numPr>
              <w:ind w:left="219" w:hanging="219"/>
              <w:contextualSpacing/>
              <w:outlineLvl w:val="2"/>
              <w:cnfStyle w:val="000000010000" w:firstRow="0" w:lastRow="0" w:firstColumn="0" w:lastColumn="0" w:oddVBand="0" w:evenVBand="0" w:oddHBand="0" w:evenHBand="1" w:firstRowFirstColumn="0" w:firstRowLastColumn="0" w:lastRowFirstColumn="0" w:lastRowLastColumn="0"/>
            </w:pPr>
            <w:r w:rsidRPr="005D3AA2">
              <w:t>Improved indoor air quality</w:t>
            </w:r>
          </w:p>
          <w:p w:rsidR="007B53E9" w:rsidRPr="005D3AA2" w:rsidRDefault="007B53E9" w:rsidP="00EF4E7D">
            <w:pPr>
              <w:numPr>
                <w:ilvl w:val="0"/>
                <w:numId w:val="5"/>
              </w:numPr>
              <w:ind w:left="219" w:hanging="219"/>
              <w:contextualSpacing/>
              <w:outlineLvl w:val="2"/>
              <w:cnfStyle w:val="000000010000" w:firstRow="0" w:lastRow="0" w:firstColumn="0" w:lastColumn="0" w:oddVBand="0" w:evenVBand="0" w:oddHBand="0" w:evenHBand="1" w:firstRowFirstColumn="0" w:firstRowLastColumn="0" w:lastRowFirstColumn="0" w:lastRowLastColumn="0"/>
            </w:pPr>
            <w:r w:rsidRPr="005D3AA2">
              <w:t>Reduced noise</w:t>
            </w:r>
          </w:p>
          <w:p w:rsidR="007B53E9" w:rsidRPr="005D3AA2" w:rsidRDefault="007B53E9" w:rsidP="00EF4E7D">
            <w:pPr>
              <w:numPr>
                <w:ilvl w:val="0"/>
                <w:numId w:val="5"/>
              </w:numPr>
              <w:ind w:left="219" w:hanging="219"/>
              <w:contextualSpacing/>
              <w:outlineLvl w:val="2"/>
              <w:cnfStyle w:val="000000010000" w:firstRow="0" w:lastRow="0" w:firstColumn="0" w:lastColumn="0" w:oddVBand="0" w:evenVBand="0" w:oddHBand="0" w:evenHBand="1" w:firstRowFirstColumn="0" w:firstRowLastColumn="0" w:lastRowFirstColumn="0" w:lastRowLastColumn="0"/>
            </w:pPr>
            <w:r w:rsidRPr="005D3AA2">
              <w:t>Improved humidity control</w:t>
            </w:r>
          </w:p>
        </w:tc>
        <w:tc>
          <w:tcPr>
            <w:tcW w:w="1034" w:type="pct"/>
          </w:tcPr>
          <w:p w:rsidR="007B53E9" w:rsidRDefault="003816BB" w:rsidP="00EF4E7D">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t>Reduced operating costs</w:t>
            </w:r>
          </w:p>
          <w:p w:rsidR="003816BB" w:rsidRDefault="003816BB" w:rsidP="00EF4E7D">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t>Improved indoor air quality</w:t>
            </w:r>
          </w:p>
          <w:p w:rsidR="003816BB" w:rsidRDefault="003816BB" w:rsidP="00EF4E7D">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t>Reduced noise</w:t>
            </w:r>
          </w:p>
          <w:p w:rsidR="003816BB" w:rsidRDefault="003816BB" w:rsidP="00EF4E7D">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t>Improved humidity control</w:t>
            </w:r>
          </w:p>
          <w:p w:rsidR="003816BB" w:rsidRPr="005D3AA2" w:rsidRDefault="003816BB" w:rsidP="003816BB">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t xml:space="preserve">Built by certified </w:t>
            </w:r>
            <w:r w:rsidRPr="00B833B8">
              <w:rPr>
                <w:sz w:val="21"/>
                <w:szCs w:val="21"/>
              </w:rPr>
              <w:t>R2000 contractor</w:t>
            </w:r>
          </w:p>
        </w:tc>
        <w:tc>
          <w:tcPr>
            <w:tcW w:w="1090" w:type="pct"/>
          </w:tcPr>
          <w:p w:rsidR="007B53E9" w:rsidRPr="005D3AA2" w:rsidRDefault="007B53E9" w:rsidP="00EF4E7D">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rsidRPr="005D3AA2">
              <w:t>Reduced operating costs</w:t>
            </w:r>
          </w:p>
          <w:p w:rsidR="007B53E9" w:rsidRPr="005D3AA2" w:rsidRDefault="007B53E9" w:rsidP="00EF4E7D">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rsidRPr="005D3AA2">
              <w:t>Improved indoor air quality</w:t>
            </w:r>
          </w:p>
          <w:p w:rsidR="007B53E9" w:rsidRPr="005D3AA2" w:rsidRDefault="007B53E9" w:rsidP="00EF4E7D">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rsidRPr="005D3AA2">
              <w:t>Reduced noise</w:t>
            </w:r>
          </w:p>
          <w:p w:rsidR="007B53E9" w:rsidRPr="005D3AA2" w:rsidRDefault="007B53E9" w:rsidP="00EF4E7D">
            <w:pPr>
              <w:numPr>
                <w:ilvl w:val="0"/>
                <w:numId w:val="5"/>
              </w:numPr>
              <w:ind w:left="261" w:hanging="261"/>
              <w:contextualSpacing/>
              <w:outlineLvl w:val="2"/>
              <w:cnfStyle w:val="000000010000" w:firstRow="0" w:lastRow="0" w:firstColumn="0" w:lastColumn="0" w:oddVBand="0" w:evenVBand="0" w:oddHBand="0" w:evenHBand="1" w:firstRowFirstColumn="0" w:firstRowLastColumn="0" w:lastRowFirstColumn="0" w:lastRowLastColumn="0"/>
            </w:pPr>
            <w:r w:rsidRPr="005D3AA2">
              <w:t>Improved humidity control</w:t>
            </w:r>
          </w:p>
        </w:tc>
      </w:tr>
      <w:tr w:rsidR="007B53E9" w:rsidRPr="005D3AA2" w:rsidTr="00B83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tcPr>
          <w:p w:rsidR="007B53E9" w:rsidRPr="005D3AA2" w:rsidRDefault="007B53E9" w:rsidP="00EF4E7D">
            <w:pPr>
              <w:outlineLvl w:val="2"/>
              <w:rPr>
                <w:rFonts w:asciiTheme="minorHAnsi" w:hAnsiTheme="minorHAnsi"/>
              </w:rPr>
            </w:pPr>
            <w:r w:rsidRPr="005D3AA2">
              <w:rPr>
                <w:rFonts w:asciiTheme="minorHAnsi" w:hAnsiTheme="minorHAnsi"/>
              </w:rPr>
              <w:t>Drawbacks</w:t>
            </w:r>
          </w:p>
        </w:tc>
        <w:tc>
          <w:tcPr>
            <w:tcW w:w="987" w:type="pct"/>
          </w:tcPr>
          <w:p w:rsidR="007B53E9" w:rsidRPr="005D3AA2" w:rsidRDefault="007B53E9" w:rsidP="00EF4E7D">
            <w:pPr>
              <w:numPr>
                <w:ilvl w:val="0"/>
                <w:numId w:val="5"/>
              </w:numPr>
              <w:ind w:left="156" w:hanging="156"/>
              <w:contextualSpacing/>
              <w:outlineLvl w:val="2"/>
              <w:cnfStyle w:val="000000100000" w:firstRow="0" w:lastRow="0" w:firstColumn="0" w:lastColumn="0" w:oddVBand="0" w:evenVBand="0" w:oddHBand="1" w:evenHBand="0" w:firstRowFirstColumn="0" w:firstRowLastColumn="0" w:lastRowFirstColumn="0" w:lastRowLastColumn="0"/>
            </w:pPr>
            <w:r w:rsidRPr="005D3AA2">
              <w:t>Unquantified higher operating costs reflecting lower air sealing and other construction standards</w:t>
            </w:r>
          </w:p>
        </w:tc>
        <w:tc>
          <w:tcPr>
            <w:tcW w:w="1034" w:type="pct"/>
          </w:tcPr>
          <w:p w:rsidR="007B53E9" w:rsidRPr="005D3AA2" w:rsidRDefault="007B53E9" w:rsidP="00EF4E7D">
            <w:pPr>
              <w:numPr>
                <w:ilvl w:val="0"/>
                <w:numId w:val="5"/>
              </w:numPr>
              <w:ind w:left="237" w:hanging="228"/>
              <w:contextualSpacing/>
              <w:outlineLvl w:val="2"/>
              <w:cnfStyle w:val="000000100000" w:firstRow="0" w:lastRow="0" w:firstColumn="0" w:lastColumn="0" w:oddVBand="0" w:evenVBand="0" w:oddHBand="1" w:evenHBand="0" w:firstRowFirstColumn="0" w:firstRowLastColumn="0" w:lastRowFirstColumn="0" w:lastRowLastColumn="0"/>
            </w:pPr>
            <w:r w:rsidRPr="005D3AA2">
              <w:t>Higher initial cost</w:t>
            </w:r>
          </w:p>
          <w:p w:rsidR="007B53E9" w:rsidRPr="005D3AA2" w:rsidRDefault="007B53E9" w:rsidP="003816BB">
            <w:pPr>
              <w:numPr>
                <w:ilvl w:val="0"/>
                <w:numId w:val="5"/>
              </w:numPr>
              <w:ind w:left="237" w:hanging="228"/>
              <w:contextualSpacing/>
              <w:outlineLvl w:val="2"/>
              <w:cnfStyle w:val="000000100000" w:firstRow="0" w:lastRow="0" w:firstColumn="0" w:lastColumn="0" w:oddVBand="0" w:evenVBand="0" w:oddHBand="1" w:evenHBand="0" w:firstRowFirstColumn="0" w:firstRowLastColumn="0" w:lastRowFirstColumn="0" w:lastRowLastColumn="0"/>
            </w:pPr>
            <w:r w:rsidRPr="005D3AA2">
              <w:t xml:space="preserve">Investment in additional training for maintenance persons </w:t>
            </w:r>
            <w:r w:rsidR="003816BB">
              <w:t>on</w:t>
            </w:r>
            <w:r w:rsidRPr="005D3AA2">
              <w:t xml:space="preserve"> new components</w:t>
            </w:r>
          </w:p>
        </w:tc>
        <w:tc>
          <w:tcPr>
            <w:tcW w:w="1034" w:type="pct"/>
          </w:tcPr>
          <w:p w:rsidR="007B53E9" w:rsidRDefault="003816BB" w:rsidP="00EF4E7D">
            <w:pPr>
              <w:numPr>
                <w:ilvl w:val="0"/>
                <w:numId w:val="5"/>
              </w:numPr>
              <w:ind w:left="233" w:hanging="233"/>
              <w:contextualSpacing/>
              <w:outlineLvl w:val="2"/>
              <w:cnfStyle w:val="000000100000" w:firstRow="0" w:lastRow="0" w:firstColumn="0" w:lastColumn="0" w:oddVBand="0" w:evenVBand="0" w:oddHBand="1" w:evenHBand="0" w:firstRowFirstColumn="0" w:firstRowLastColumn="0" w:lastRowFirstColumn="0" w:lastRowLastColumn="0"/>
            </w:pPr>
            <w:r>
              <w:t>Higher initial cost</w:t>
            </w:r>
          </w:p>
          <w:p w:rsidR="003816BB" w:rsidRPr="005D3AA2" w:rsidRDefault="003816BB" w:rsidP="00EF4E7D">
            <w:pPr>
              <w:numPr>
                <w:ilvl w:val="0"/>
                <w:numId w:val="5"/>
              </w:numPr>
              <w:ind w:left="233" w:hanging="233"/>
              <w:contextualSpacing/>
              <w:outlineLvl w:val="2"/>
              <w:cnfStyle w:val="000000100000" w:firstRow="0" w:lastRow="0" w:firstColumn="0" w:lastColumn="0" w:oddVBand="0" w:evenVBand="0" w:oddHBand="1" w:evenHBand="0" w:firstRowFirstColumn="0" w:firstRowLastColumn="0" w:lastRowFirstColumn="0" w:lastRowLastColumn="0"/>
            </w:pPr>
            <w:r>
              <w:t>Investment in additional training for maintenance persons on new components</w:t>
            </w:r>
          </w:p>
        </w:tc>
        <w:tc>
          <w:tcPr>
            <w:tcW w:w="1090" w:type="pct"/>
          </w:tcPr>
          <w:p w:rsidR="007B53E9" w:rsidRPr="005D3AA2" w:rsidRDefault="007B53E9" w:rsidP="00EF4E7D">
            <w:pPr>
              <w:numPr>
                <w:ilvl w:val="0"/>
                <w:numId w:val="5"/>
              </w:numPr>
              <w:ind w:left="233" w:hanging="233"/>
              <w:contextualSpacing/>
              <w:outlineLvl w:val="2"/>
              <w:cnfStyle w:val="000000100000" w:firstRow="0" w:lastRow="0" w:firstColumn="0" w:lastColumn="0" w:oddVBand="0" w:evenVBand="0" w:oddHBand="1" w:evenHBand="0" w:firstRowFirstColumn="0" w:firstRowLastColumn="0" w:lastRowFirstColumn="0" w:lastRowLastColumn="0"/>
            </w:pPr>
            <w:r w:rsidRPr="005D3AA2">
              <w:t>Higher initial cost</w:t>
            </w:r>
          </w:p>
          <w:p w:rsidR="007B53E9" w:rsidRPr="005D3AA2" w:rsidRDefault="007B53E9" w:rsidP="00EF4E7D">
            <w:pPr>
              <w:numPr>
                <w:ilvl w:val="0"/>
                <w:numId w:val="5"/>
              </w:numPr>
              <w:ind w:left="233" w:hanging="233"/>
              <w:contextualSpacing/>
              <w:outlineLvl w:val="2"/>
              <w:cnfStyle w:val="000000100000" w:firstRow="0" w:lastRow="0" w:firstColumn="0" w:lastColumn="0" w:oddVBand="0" w:evenVBand="0" w:oddHBand="1" w:evenHBand="0" w:firstRowFirstColumn="0" w:firstRowLastColumn="0" w:lastRowFirstColumn="0" w:lastRowLastColumn="0"/>
            </w:pPr>
            <w:r w:rsidRPr="005D3AA2">
              <w:t>Investment in additional training for maintenance persons for new components</w:t>
            </w:r>
          </w:p>
        </w:tc>
      </w:tr>
    </w:tbl>
    <w:p w:rsidR="005D3AA2" w:rsidRDefault="005D3AA2" w:rsidP="005D3AA2">
      <w:pPr>
        <w:rPr>
          <w:szCs w:val="20"/>
        </w:rPr>
      </w:pPr>
      <w:r>
        <w:rPr>
          <w:szCs w:val="20"/>
        </w:rPr>
        <w:lastRenderedPageBreak/>
        <w:t xml:space="preserve">The BC Building Code has recently adopted new requirements for energy efficiency of new homes.  These requirements and the building code reference </w:t>
      </w:r>
      <w:proofErr w:type="gramStart"/>
      <w:r>
        <w:rPr>
          <w:szCs w:val="20"/>
        </w:rPr>
        <w:t>are summarized</w:t>
      </w:r>
      <w:proofErr w:type="gramEnd"/>
      <w:r>
        <w:rPr>
          <w:szCs w:val="20"/>
        </w:rPr>
        <w:t xml:space="preserve"> below.</w:t>
      </w:r>
    </w:p>
    <w:tbl>
      <w:tblPr>
        <w:tblStyle w:val="LightGrid-Accent31"/>
        <w:tblW w:w="0" w:type="auto"/>
        <w:tblLook w:val="04A0" w:firstRow="1" w:lastRow="0" w:firstColumn="1" w:lastColumn="0" w:noHBand="0" w:noVBand="1"/>
      </w:tblPr>
      <w:tblGrid>
        <w:gridCol w:w="4552"/>
        <w:gridCol w:w="3656"/>
      </w:tblGrid>
      <w:tr w:rsidR="005D3AA2" w:rsidRPr="007B53E9" w:rsidTr="00451F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2" w:type="dxa"/>
          </w:tcPr>
          <w:p w:rsidR="005D3AA2" w:rsidRPr="007B53E9" w:rsidRDefault="005D3AA2" w:rsidP="00380C46">
            <w:pPr>
              <w:spacing w:line="360" w:lineRule="auto"/>
              <w:jc w:val="center"/>
              <w:rPr>
                <w:rFonts w:asciiTheme="minorHAnsi" w:hAnsiTheme="minorHAnsi"/>
                <w:b w:val="0"/>
                <w:sz w:val="24"/>
                <w:szCs w:val="24"/>
              </w:rPr>
            </w:pPr>
            <w:r w:rsidRPr="007B53E9">
              <w:rPr>
                <w:rFonts w:asciiTheme="minorHAnsi" w:hAnsiTheme="minorHAnsi"/>
                <w:sz w:val="24"/>
                <w:szCs w:val="24"/>
              </w:rPr>
              <w:t>Requirement</w:t>
            </w:r>
          </w:p>
        </w:tc>
        <w:tc>
          <w:tcPr>
            <w:tcW w:w="3656" w:type="dxa"/>
          </w:tcPr>
          <w:p w:rsidR="005D3AA2" w:rsidRPr="007B53E9" w:rsidRDefault="005D3AA2" w:rsidP="00380C4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szCs w:val="24"/>
              </w:rPr>
            </w:pPr>
            <w:r w:rsidRPr="007B53E9">
              <w:rPr>
                <w:rFonts w:asciiTheme="minorHAnsi" w:hAnsiTheme="minorHAnsi"/>
                <w:sz w:val="24"/>
                <w:szCs w:val="24"/>
              </w:rPr>
              <w:t>BC Building Code Reference*</w:t>
            </w:r>
          </w:p>
        </w:tc>
      </w:tr>
      <w:tr w:rsidR="005D3AA2" w:rsidRPr="007B53E9" w:rsidTr="00451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2" w:type="dxa"/>
          </w:tcPr>
          <w:p w:rsidR="005D3AA2" w:rsidRPr="007B53E9" w:rsidRDefault="005D3AA2" w:rsidP="00380C46">
            <w:pPr>
              <w:spacing w:line="360" w:lineRule="auto"/>
              <w:rPr>
                <w:rFonts w:asciiTheme="minorHAnsi" w:hAnsiTheme="minorHAnsi"/>
                <w:szCs w:val="20"/>
              </w:rPr>
            </w:pPr>
            <w:r w:rsidRPr="007B53E9">
              <w:rPr>
                <w:rFonts w:asciiTheme="minorHAnsi" w:hAnsiTheme="minorHAnsi"/>
                <w:szCs w:val="20"/>
              </w:rPr>
              <w:t xml:space="preserve">Insulate ceilings, walls, and floors </w:t>
            </w:r>
          </w:p>
        </w:tc>
        <w:tc>
          <w:tcPr>
            <w:tcW w:w="3656" w:type="dxa"/>
          </w:tcPr>
          <w:p w:rsidR="005D3AA2" w:rsidRPr="007B53E9" w:rsidRDefault="005D3AA2" w:rsidP="00380C46">
            <w:pPr>
              <w:spacing w:line="360" w:lineRule="auto"/>
              <w:cnfStyle w:val="000000100000" w:firstRow="0" w:lastRow="0" w:firstColumn="0" w:lastColumn="0" w:oddVBand="0" w:evenVBand="0" w:oddHBand="1" w:evenHBand="0" w:firstRowFirstColumn="0" w:firstRowLastColumn="0" w:lastRowFirstColumn="0" w:lastRowLastColumn="0"/>
              <w:rPr>
                <w:szCs w:val="20"/>
              </w:rPr>
            </w:pPr>
            <w:proofErr w:type="gramStart"/>
            <w:r w:rsidRPr="007B53E9">
              <w:rPr>
                <w:szCs w:val="20"/>
              </w:rPr>
              <w:t>Table 9.36.2.6.A and Table 9.36.2.6.B. for the correct climate zone.</w:t>
            </w:r>
            <w:proofErr w:type="gramEnd"/>
          </w:p>
        </w:tc>
      </w:tr>
      <w:tr w:rsidR="005D3AA2" w:rsidRPr="007B53E9" w:rsidTr="00451F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2" w:type="dxa"/>
          </w:tcPr>
          <w:p w:rsidR="005D3AA2" w:rsidRPr="007B53E9" w:rsidRDefault="005D3AA2" w:rsidP="00380C46">
            <w:pPr>
              <w:spacing w:line="360" w:lineRule="auto"/>
              <w:rPr>
                <w:rFonts w:asciiTheme="minorHAnsi" w:hAnsiTheme="minorHAnsi"/>
                <w:szCs w:val="20"/>
              </w:rPr>
            </w:pPr>
            <w:r w:rsidRPr="007B53E9">
              <w:rPr>
                <w:rFonts w:asciiTheme="minorHAnsi" w:hAnsiTheme="minorHAnsi"/>
                <w:szCs w:val="20"/>
              </w:rPr>
              <w:t xml:space="preserve">Use energy efficient windows, door and skylights </w:t>
            </w:r>
          </w:p>
        </w:tc>
        <w:tc>
          <w:tcPr>
            <w:tcW w:w="3656" w:type="dxa"/>
          </w:tcPr>
          <w:p w:rsidR="005D3AA2" w:rsidRPr="007B53E9" w:rsidRDefault="005D3AA2" w:rsidP="00380C46">
            <w:pPr>
              <w:spacing w:line="360" w:lineRule="auto"/>
              <w:cnfStyle w:val="000000010000" w:firstRow="0" w:lastRow="0" w:firstColumn="0" w:lastColumn="0" w:oddVBand="0" w:evenVBand="0" w:oddHBand="0" w:evenHBand="1" w:firstRowFirstColumn="0" w:firstRowLastColumn="0" w:lastRowFirstColumn="0" w:lastRowLastColumn="0"/>
              <w:rPr>
                <w:szCs w:val="20"/>
              </w:rPr>
            </w:pPr>
            <w:proofErr w:type="gramStart"/>
            <w:r w:rsidRPr="007B53E9">
              <w:rPr>
                <w:szCs w:val="20"/>
              </w:rPr>
              <w:t>Table 9.36.2.7 A, B and C for the correct climate zone.</w:t>
            </w:r>
            <w:proofErr w:type="gramEnd"/>
          </w:p>
        </w:tc>
      </w:tr>
      <w:tr w:rsidR="005D3AA2" w:rsidRPr="007B53E9" w:rsidTr="00451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2" w:type="dxa"/>
          </w:tcPr>
          <w:p w:rsidR="005D3AA2" w:rsidRPr="007B53E9" w:rsidRDefault="005D3AA2" w:rsidP="00380C46">
            <w:pPr>
              <w:spacing w:line="360" w:lineRule="auto"/>
              <w:rPr>
                <w:rFonts w:asciiTheme="minorHAnsi" w:hAnsiTheme="minorHAnsi"/>
                <w:szCs w:val="20"/>
              </w:rPr>
            </w:pPr>
            <w:r w:rsidRPr="007B53E9">
              <w:rPr>
                <w:rFonts w:asciiTheme="minorHAnsi" w:hAnsiTheme="minorHAnsi"/>
                <w:szCs w:val="20"/>
              </w:rPr>
              <w:t>Insulate foundations and assemblies in contact with the ground</w:t>
            </w:r>
          </w:p>
        </w:tc>
        <w:tc>
          <w:tcPr>
            <w:tcW w:w="3656" w:type="dxa"/>
          </w:tcPr>
          <w:p w:rsidR="005D3AA2" w:rsidRPr="007B53E9" w:rsidRDefault="005D3AA2" w:rsidP="00380C46">
            <w:pPr>
              <w:spacing w:line="360" w:lineRule="auto"/>
              <w:cnfStyle w:val="000000100000" w:firstRow="0" w:lastRow="0" w:firstColumn="0" w:lastColumn="0" w:oddVBand="0" w:evenVBand="0" w:oddHBand="1" w:evenHBand="0" w:firstRowFirstColumn="0" w:firstRowLastColumn="0" w:lastRowFirstColumn="0" w:lastRowLastColumn="0"/>
              <w:rPr>
                <w:szCs w:val="20"/>
              </w:rPr>
            </w:pPr>
            <w:proofErr w:type="gramStart"/>
            <w:r w:rsidRPr="007B53E9">
              <w:rPr>
                <w:szCs w:val="20"/>
              </w:rPr>
              <w:t>Table 9.36.2.8.A or B for the correct climate zone.</w:t>
            </w:r>
            <w:proofErr w:type="gramEnd"/>
          </w:p>
        </w:tc>
      </w:tr>
      <w:tr w:rsidR="005D3AA2" w:rsidRPr="007B53E9" w:rsidTr="00451F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2" w:type="dxa"/>
          </w:tcPr>
          <w:p w:rsidR="005D3AA2" w:rsidRPr="007B53E9" w:rsidRDefault="005D3AA2" w:rsidP="00380C46">
            <w:pPr>
              <w:spacing w:line="360" w:lineRule="auto"/>
              <w:rPr>
                <w:rFonts w:asciiTheme="minorHAnsi" w:hAnsiTheme="minorHAnsi"/>
                <w:szCs w:val="20"/>
              </w:rPr>
            </w:pPr>
            <w:r w:rsidRPr="007B53E9">
              <w:rPr>
                <w:rFonts w:asciiTheme="minorHAnsi" w:hAnsiTheme="minorHAnsi"/>
                <w:szCs w:val="20"/>
              </w:rPr>
              <w:t>Ducts located in the attic or garage are sealed and insulated</w:t>
            </w:r>
            <w:r w:rsidRPr="007B53E9">
              <w:rPr>
                <w:rFonts w:asciiTheme="minorHAnsi" w:hAnsiTheme="minorHAnsi" w:cs="Tahoma"/>
                <w:color w:val="000000"/>
                <w:szCs w:val="20"/>
              </w:rPr>
              <w:t>.</w:t>
            </w:r>
          </w:p>
        </w:tc>
        <w:tc>
          <w:tcPr>
            <w:tcW w:w="3656" w:type="dxa"/>
          </w:tcPr>
          <w:p w:rsidR="005D3AA2" w:rsidRPr="007B53E9" w:rsidRDefault="005D3AA2" w:rsidP="00380C46">
            <w:pPr>
              <w:spacing w:line="360" w:lineRule="auto"/>
              <w:cnfStyle w:val="000000010000" w:firstRow="0" w:lastRow="0" w:firstColumn="0" w:lastColumn="0" w:oddVBand="0" w:evenVBand="0" w:oddHBand="0" w:evenHBand="1" w:firstRowFirstColumn="0" w:firstRowLastColumn="0" w:lastRowFirstColumn="0" w:lastRowLastColumn="0"/>
              <w:rPr>
                <w:szCs w:val="20"/>
              </w:rPr>
            </w:pPr>
            <w:r w:rsidRPr="007B53E9">
              <w:rPr>
                <w:szCs w:val="20"/>
              </w:rPr>
              <w:t>9.36.3.2.</w:t>
            </w:r>
          </w:p>
        </w:tc>
      </w:tr>
      <w:tr w:rsidR="005D3AA2" w:rsidRPr="007B53E9" w:rsidTr="00451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2" w:type="dxa"/>
          </w:tcPr>
          <w:p w:rsidR="005D3AA2" w:rsidRPr="007B53E9" w:rsidRDefault="005D3AA2" w:rsidP="00380C46">
            <w:pPr>
              <w:spacing w:line="360" w:lineRule="auto"/>
              <w:rPr>
                <w:rFonts w:asciiTheme="minorHAnsi" w:hAnsiTheme="minorHAnsi"/>
                <w:szCs w:val="20"/>
              </w:rPr>
            </w:pPr>
            <w:r w:rsidRPr="007B53E9">
              <w:rPr>
                <w:rFonts w:asciiTheme="minorHAnsi" w:hAnsiTheme="minorHAnsi"/>
                <w:szCs w:val="20"/>
              </w:rPr>
              <w:t xml:space="preserve">Dampers </w:t>
            </w:r>
            <w:proofErr w:type="gramStart"/>
            <w:r w:rsidRPr="007B53E9">
              <w:rPr>
                <w:rFonts w:asciiTheme="minorHAnsi" w:hAnsiTheme="minorHAnsi"/>
                <w:szCs w:val="20"/>
              </w:rPr>
              <w:t>are installed</w:t>
            </w:r>
            <w:proofErr w:type="gramEnd"/>
            <w:r w:rsidRPr="007B53E9">
              <w:rPr>
                <w:rFonts w:asciiTheme="minorHAnsi" w:hAnsiTheme="minorHAnsi"/>
                <w:szCs w:val="20"/>
              </w:rPr>
              <w:t xml:space="preserve"> at air inlets and exhausts.</w:t>
            </w:r>
          </w:p>
        </w:tc>
        <w:tc>
          <w:tcPr>
            <w:tcW w:w="3656" w:type="dxa"/>
          </w:tcPr>
          <w:p w:rsidR="005D3AA2" w:rsidRPr="007B53E9" w:rsidRDefault="005D3AA2" w:rsidP="00380C46">
            <w:pPr>
              <w:spacing w:line="360" w:lineRule="auto"/>
              <w:cnfStyle w:val="000000100000" w:firstRow="0" w:lastRow="0" w:firstColumn="0" w:lastColumn="0" w:oddVBand="0" w:evenVBand="0" w:oddHBand="1" w:evenHBand="0" w:firstRowFirstColumn="0" w:firstRowLastColumn="0" w:lastRowFirstColumn="0" w:lastRowLastColumn="0"/>
              <w:rPr>
                <w:szCs w:val="20"/>
              </w:rPr>
            </w:pPr>
            <w:r w:rsidRPr="007B53E9">
              <w:rPr>
                <w:szCs w:val="20"/>
              </w:rPr>
              <w:t>9.36.3.3.</w:t>
            </w:r>
          </w:p>
        </w:tc>
      </w:tr>
      <w:tr w:rsidR="005D3AA2" w:rsidRPr="007B53E9" w:rsidTr="00451F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2" w:type="dxa"/>
          </w:tcPr>
          <w:p w:rsidR="005D3AA2" w:rsidRPr="007B53E9" w:rsidRDefault="005D3AA2" w:rsidP="00380C46">
            <w:pPr>
              <w:spacing w:line="360" w:lineRule="auto"/>
              <w:rPr>
                <w:rFonts w:asciiTheme="minorHAnsi" w:hAnsiTheme="minorHAnsi"/>
                <w:szCs w:val="20"/>
              </w:rPr>
            </w:pPr>
            <w:r w:rsidRPr="007B53E9">
              <w:rPr>
                <w:rFonts w:asciiTheme="minorHAnsi" w:hAnsiTheme="minorHAnsi"/>
                <w:szCs w:val="20"/>
              </w:rPr>
              <w:t>Heating equipment is located within the house</w:t>
            </w:r>
          </w:p>
        </w:tc>
        <w:tc>
          <w:tcPr>
            <w:tcW w:w="3656" w:type="dxa"/>
          </w:tcPr>
          <w:p w:rsidR="005D3AA2" w:rsidRPr="007B53E9" w:rsidRDefault="005D3AA2" w:rsidP="00380C46">
            <w:pPr>
              <w:spacing w:line="360" w:lineRule="auto"/>
              <w:cnfStyle w:val="000000010000" w:firstRow="0" w:lastRow="0" w:firstColumn="0" w:lastColumn="0" w:oddVBand="0" w:evenVBand="0" w:oddHBand="0" w:evenHBand="1" w:firstRowFirstColumn="0" w:firstRowLastColumn="0" w:lastRowFirstColumn="0" w:lastRowLastColumn="0"/>
              <w:rPr>
                <w:szCs w:val="20"/>
              </w:rPr>
            </w:pPr>
            <w:r w:rsidRPr="007B53E9">
              <w:rPr>
                <w:szCs w:val="20"/>
              </w:rPr>
              <w:t>9.36.3.5.</w:t>
            </w:r>
          </w:p>
        </w:tc>
      </w:tr>
      <w:tr w:rsidR="005D3AA2" w:rsidRPr="007B53E9" w:rsidTr="00451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2" w:type="dxa"/>
          </w:tcPr>
          <w:p w:rsidR="005D3AA2" w:rsidRPr="007B53E9" w:rsidRDefault="005D3AA2" w:rsidP="00380C46">
            <w:pPr>
              <w:spacing w:line="360" w:lineRule="auto"/>
              <w:rPr>
                <w:rFonts w:asciiTheme="minorHAnsi" w:hAnsiTheme="minorHAnsi"/>
                <w:szCs w:val="20"/>
              </w:rPr>
            </w:pPr>
            <w:r w:rsidRPr="007B53E9">
              <w:rPr>
                <w:rFonts w:asciiTheme="minorHAnsi" w:hAnsiTheme="minorHAnsi"/>
                <w:szCs w:val="20"/>
              </w:rPr>
              <w:t xml:space="preserve">Temperature controls </w:t>
            </w:r>
            <w:proofErr w:type="gramStart"/>
            <w:r w:rsidRPr="007B53E9">
              <w:rPr>
                <w:rFonts w:asciiTheme="minorHAnsi" w:hAnsiTheme="minorHAnsi"/>
                <w:szCs w:val="20"/>
              </w:rPr>
              <w:t>are installed</w:t>
            </w:r>
            <w:proofErr w:type="gramEnd"/>
            <w:r w:rsidRPr="007B53E9">
              <w:rPr>
                <w:rFonts w:asciiTheme="minorHAnsi" w:hAnsiTheme="minorHAnsi"/>
                <w:szCs w:val="20"/>
              </w:rPr>
              <w:t xml:space="preserve"> on heating and cooling equipment.</w:t>
            </w:r>
          </w:p>
        </w:tc>
        <w:tc>
          <w:tcPr>
            <w:tcW w:w="3656" w:type="dxa"/>
          </w:tcPr>
          <w:p w:rsidR="005D3AA2" w:rsidRPr="007B53E9" w:rsidRDefault="005D3AA2" w:rsidP="00380C46">
            <w:pPr>
              <w:spacing w:line="360" w:lineRule="auto"/>
              <w:cnfStyle w:val="000000100000" w:firstRow="0" w:lastRow="0" w:firstColumn="0" w:lastColumn="0" w:oddVBand="0" w:evenVBand="0" w:oddHBand="1" w:evenHBand="0" w:firstRowFirstColumn="0" w:firstRowLastColumn="0" w:lastRowFirstColumn="0" w:lastRowLastColumn="0"/>
              <w:rPr>
                <w:szCs w:val="20"/>
              </w:rPr>
            </w:pPr>
            <w:r w:rsidRPr="007B53E9">
              <w:rPr>
                <w:szCs w:val="20"/>
              </w:rPr>
              <w:t>9.36.3.6.</w:t>
            </w:r>
          </w:p>
        </w:tc>
      </w:tr>
      <w:tr w:rsidR="005D3AA2" w:rsidRPr="007B53E9" w:rsidTr="00451F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2" w:type="dxa"/>
          </w:tcPr>
          <w:p w:rsidR="005D3AA2" w:rsidRPr="007B53E9" w:rsidRDefault="005D3AA2" w:rsidP="00380C46">
            <w:pPr>
              <w:spacing w:line="360" w:lineRule="auto"/>
              <w:rPr>
                <w:rFonts w:asciiTheme="minorHAnsi" w:hAnsiTheme="minorHAnsi"/>
                <w:szCs w:val="20"/>
              </w:rPr>
            </w:pPr>
            <w:r w:rsidRPr="007B53E9">
              <w:rPr>
                <w:rFonts w:asciiTheme="minorHAnsi" w:hAnsiTheme="minorHAnsi"/>
                <w:szCs w:val="20"/>
              </w:rPr>
              <w:t>Space heating and domestic hot water appliance meet efficiency requirements.</w:t>
            </w:r>
          </w:p>
        </w:tc>
        <w:tc>
          <w:tcPr>
            <w:tcW w:w="3656" w:type="dxa"/>
          </w:tcPr>
          <w:p w:rsidR="005D3AA2" w:rsidRPr="007B53E9" w:rsidRDefault="005D3AA2" w:rsidP="00380C46">
            <w:pPr>
              <w:spacing w:line="360" w:lineRule="auto"/>
              <w:cnfStyle w:val="000000010000" w:firstRow="0" w:lastRow="0" w:firstColumn="0" w:lastColumn="0" w:oddVBand="0" w:evenVBand="0" w:oddHBand="0" w:evenHBand="1" w:firstRowFirstColumn="0" w:firstRowLastColumn="0" w:lastRowFirstColumn="0" w:lastRowLastColumn="0"/>
              <w:rPr>
                <w:szCs w:val="20"/>
              </w:rPr>
            </w:pPr>
            <w:proofErr w:type="gramStart"/>
            <w:r w:rsidRPr="007B53E9">
              <w:rPr>
                <w:szCs w:val="20"/>
              </w:rPr>
              <w:t>Tables 9.36.3.10.</w:t>
            </w:r>
            <w:proofErr w:type="gramEnd"/>
            <w:r w:rsidRPr="007B53E9">
              <w:rPr>
                <w:szCs w:val="20"/>
              </w:rPr>
              <w:t xml:space="preserve"> </w:t>
            </w:r>
            <w:proofErr w:type="gramStart"/>
            <w:r w:rsidRPr="007B53E9">
              <w:rPr>
                <w:szCs w:val="20"/>
              </w:rPr>
              <w:t>and</w:t>
            </w:r>
            <w:proofErr w:type="gramEnd"/>
            <w:r w:rsidRPr="007B53E9">
              <w:rPr>
                <w:szCs w:val="20"/>
              </w:rPr>
              <w:t xml:space="preserve"> 9.36.4.2.</w:t>
            </w:r>
          </w:p>
        </w:tc>
      </w:tr>
      <w:tr w:rsidR="005D3AA2" w:rsidRPr="007B53E9" w:rsidTr="00451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2" w:type="dxa"/>
          </w:tcPr>
          <w:p w:rsidR="005D3AA2" w:rsidRPr="007B53E9" w:rsidRDefault="005D3AA2" w:rsidP="00380C46">
            <w:pPr>
              <w:spacing w:line="360" w:lineRule="auto"/>
              <w:rPr>
                <w:rFonts w:asciiTheme="minorHAnsi" w:hAnsiTheme="minorHAnsi"/>
                <w:szCs w:val="20"/>
              </w:rPr>
            </w:pPr>
            <w:r w:rsidRPr="007B53E9">
              <w:rPr>
                <w:rFonts w:asciiTheme="minorHAnsi" w:hAnsiTheme="minorHAnsi"/>
                <w:szCs w:val="20"/>
              </w:rPr>
              <w:t xml:space="preserve">Service water heating pipes </w:t>
            </w:r>
            <w:proofErr w:type="gramStart"/>
            <w:r w:rsidRPr="007B53E9">
              <w:rPr>
                <w:rFonts w:asciiTheme="minorHAnsi" w:hAnsiTheme="minorHAnsi"/>
                <w:szCs w:val="20"/>
              </w:rPr>
              <w:t>are insulated</w:t>
            </w:r>
            <w:proofErr w:type="gramEnd"/>
            <w:r w:rsidRPr="007B53E9">
              <w:rPr>
                <w:rFonts w:asciiTheme="minorHAnsi" w:hAnsiTheme="minorHAnsi"/>
                <w:szCs w:val="20"/>
              </w:rPr>
              <w:t xml:space="preserve"> at the inlet and outlet of storage tanks.</w:t>
            </w:r>
          </w:p>
        </w:tc>
        <w:tc>
          <w:tcPr>
            <w:tcW w:w="3656" w:type="dxa"/>
          </w:tcPr>
          <w:p w:rsidR="005D3AA2" w:rsidRPr="007B53E9" w:rsidRDefault="005D3AA2" w:rsidP="00380C46">
            <w:pPr>
              <w:spacing w:line="360" w:lineRule="auto"/>
              <w:cnfStyle w:val="000000100000" w:firstRow="0" w:lastRow="0" w:firstColumn="0" w:lastColumn="0" w:oddVBand="0" w:evenVBand="0" w:oddHBand="1" w:evenHBand="0" w:firstRowFirstColumn="0" w:firstRowLastColumn="0" w:lastRowFirstColumn="0" w:lastRowLastColumn="0"/>
              <w:rPr>
                <w:szCs w:val="20"/>
              </w:rPr>
            </w:pPr>
            <w:r w:rsidRPr="007B53E9">
              <w:rPr>
                <w:szCs w:val="20"/>
              </w:rPr>
              <w:t>9.36.4.4.</w:t>
            </w:r>
          </w:p>
        </w:tc>
      </w:tr>
      <w:tr w:rsidR="005D3AA2" w:rsidRPr="007B53E9" w:rsidTr="00451F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2" w:type="dxa"/>
          </w:tcPr>
          <w:p w:rsidR="005D3AA2" w:rsidRPr="007B53E9" w:rsidRDefault="005D3AA2" w:rsidP="00380C46">
            <w:pPr>
              <w:spacing w:line="360" w:lineRule="auto"/>
              <w:rPr>
                <w:rFonts w:asciiTheme="minorHAnsi" w:hAnsiTheme="minorHAnsi"/>
                <w:szCs w:val="20"/>
              </w:rPr>
            </w:pPr>
            <w:r w:rsidRPr="007B53E9">
              <w:rPr>
                <w:rFonts w:asciiTheme="minorHAnsi" w:hAnsiTheme="minorHAnsi"/>
                <w:szCs w:val="20"/>
              </w:rPr>
              <w:t>Water heaters have temperature controls.</w:t>
            </w:r>
          </w:p>
        </w:tc>
        <w:tc>
          <w:tcPr>
            <w:tcW w:w="3656" w:type="dxa"/>
          </w:tcPr>
          <w:p w:rsidR="005D3AA2" w:rsidRPr="007B53E9" w:rsidRDefault="005D3AA2" w:rsidP="00380C46">
            <w:pPr>
              <w:spacing w:line="360" w:lineRule="auto"/>
              <w:cnfStyle w:val="000000010000" w:firstRow="0" w:lastRow="0" w:firstColumn="0" w:lastColumn="0" w:oddVBand="0" w:evenVBand="0" w:oddHBand="0" w:evenHBand="1" w:firstRowFirstColumn="0" w:firstRowLastColumn="0" w:lastRowFirstColumn="0" w:lastRowLastColumn="0"/>
              <w:rPr>
                <w:szCs w:val="20"/>
              </w:rPr>
            </w:pPr>
            <w:r w:rsidRPr="007B53E9">
              <w:rPr>
                <w:szCs w:val="20"/>
              </w:rPr>
              <w:t>9.36.4.5.</w:t>
            </w:r>
          </w:p>
        </w:tc>
      </w:tr>
      <w:tr w:rsidR="005D3AA2" w:rsidRPr="007B53E9" w:rsidTr="00451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2" w:type="dxa"/>
          </w:tcPr>
          <w:p w:rsidR="005D3AA2" w:rsidRPr="007B53E9" w:rsidRDefault="005D3AA2" w:rsidP="00380C46">
            <w:pPr>
              <w:spacing w:line="360" w:lineRule="auto"/>
              <w:rPr>
                <w:rFonts w:asciiTheme="minorHAnsi" w:hAnsiTheme="minorHAnsi"/>
                <w:szCs w:val="20"/>
              </w:rPr>
            </w:pPr>
            <w:r w:rsidRPr="007B53E9">
              <w:rPr>
                <w:rFonts w:asciiTheme="minorHAnsi" w:hAnsiTheme="minorHAnsi"/>
                <w:szCs w:val="20"/>
              </w:rPr>
              <w:t xml:space="preserve">The air barrier details, materials and locations </w:t>
            </w:r>
            <w:proofErr w:type="gramStart"/>
            <w:r w:rsidRPr="007B53E9">
              <w:rPr>
                <w:rFonts w:asciiTheme="minorHAnsi" w:hAnsiTheme="minorHAnsi"/>
                <w:szCs w:val="20"/>
              </w:rPr>
              <w:t>have been identified</w:t>
            </w:r>
            <w:proofErr w:type="gramEnd"/>
            <w:r w:rsidRPr="007B53E9">
              <w:rPr>
                <w:rFonts w:asciiTheme="minorHAnsi" w:hAnsiTheme="minorHAnsi"/>
                <w:szCs w:val="20"/>
              </w:rPr>
              <w:t>.</w:t>
            </w:r>
          </w:p>
        </w:tc>
        <w:tc>
          <w:tcPr>
            <w:tcW w:w="3656" w:type="dxa"/>
          </w:tcPr>
          <w:p w:rsidR="005D3AA2" w:rsidRPr="007B53E9" w:rsidRDefault="007D67C9" w:rsidP="00380C46">
            <w:pPr>
              <w:spacing w:line="360" w:lineRule="auto"/>
              <w:cnfStyle w:val="000000100000" w:firstRow="0" w:lastRow="0" w:firstColumn="0" w:lastColumn="0" w:oddVBand="0" w:evenVBand="0" w:oddHBand="1" w:evenHBand="0" w:firstRowFirstColumn="0" w:firstRowLastColumn="0" w:lastRowFirstColumn="0" w:lastRowLastColumn="0"/>
              <w:rPr>
                <w:szCs w:val="20"/>
              </w:rPr>
            </w:pPr>
            <w:r w:rsidRPr="002D4030">
              <w:rPr>
                <w:noProof/>
                <w:sz w:val="20"/>
                <w:szCs w:val="20"/>
              </w:rPr>
              <w:drawing>
                <wp:anchor distT="0" distB="0" distL="114300" distR="114300" simplePos="0" relativeHeight="251661312" behindDoc="0" locked="0" layoutInCell="1" allowOverlap="1" wp14:anchorId="1A96D6DB" wp14:editId="27BD5578">
                  <wp:simplePos x="0" y="0"/>
                  <wp:positionH relativeFrom="column">
                    <wp:posOffset>1348105</wp:posOffset>
                  </wp:positionH>
                  <wp:positionV relativeFrom="paragraph">
                    <wp:posOffset>135890</wp:posOffset>
                  </wp:positionV>
                  <wp:extent cx="1514100" cy="256068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977" t="2535" r="4290" b="2871"/>
                          <a:stretch/>
                        </pic:blipFill>
                        <pic:spPr bwMode="auto">
                          <a:xfrm>
                            <a:off x="0" y="0"/>
                            <a:ext cx="1514100" cy="25606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3AA2" w:rsidRPr="007B53E9">
              <w:rPr>
                <w:szCs w:val="20"/>
              </w:rPr>
              <w:t>9.36.2.9., 9.36.2.10</w:t>
            </w:r>
          </w:p>
        </w:tc>
      </w:tr>
    </w:tbl>
    <w:p w:rsidR="002D4030" w:rsidRDefault="005D3AA2" w:rsidP="002D4030">
      <w:pPr>
        <w:spacing w:after="0" w:line="240" w:lineRule="auto"/>
        <w:rPr>
          <w:sz w:val="20"/>
          <w:szCs w:val="20"/>
        </w:rPr>
      </w:pPr>
      <w:r w:rsidRPr="002D4030">
        <w:rPr>
          <w:sz w:val="20"/>
          <w:szCs w:val="20"/>
        </w:rPr>
        <w:t>*</w:t>
      </w:r>
      <w:r w:rsidR="00B25DE3">
        <w:rPr>
          <w:sz w:val="20"/>
          <w:szCs w:val="20"/>
        </w:rPr>
        <w:t xml:space="preserve">A copy of </w:t>
      </w:r>
      <w:r w:rsidRPr="002D4030">
        <w:rPr>
          <w:sz w:val="20"/>
          <w:szCs w:val="20"/>
        </w:rPr>
        <w:t xml:space="preserve">the Illustrated Guide to Energy Efficiency Requirements </w:t>
      </w:r>
    </w:p>
    <w:p w:rsidR="00C85D17" w:rsidRDefault="004540E6" w:rsidP="002D4030">
      <w:pPr>
        <w:spacing w:after="0" w:line="240" w:lineRule="auto"/>
        <w:rPr>
          <w:sz w:val="20"/>
          <w:szCs w:val="20"/>
        </w:rPr>
      </w:pPr>
      <w:proofErr w:type="gramStart"/>
      <w:r>
        <w:rPr>
          <w:sz w:val="20"/>
          <w:szCs w:val="20"/>
        </w:rPr>
        <w:t>for</w:t>
      </w:r>
      <w:proofErr w:type="gramEnd"/>
      <w:r w:rsidR="00B25DE3">
        <w:rPr>
          <w:sz w:val="20"/>
          <w:szCs w:val="20"/>
        </w:rPr>
        <w:t xml:space="preserve"> Houses in BC (a supplement to</w:t>
      </w:r>
      <w:r w:rsidR="005D3AA2" w:rsidRPr="002D4030">
        <w:rPr>
          <w:sz w:val="20"/>
          <w:szCs w:val="20"/>
        </w:rPr>
        <w:t xml:space="preserve"> the BC Building Code</w:t>
      </w:r>
      <w:r w:rsidR="00B25DE3">
        <w:rPr>
          <w:sz w:val="20"/>
          <w:szCs w:val="20"/>
        </w:rPr>
        <w:t xml:space="preserve"> Standards</w:t>
      </w:r>
      <w:r>
        <w:rPr>
          <w:sz w:val="20"/>
          <w:szCs w:val="20"/>
        </w:rPr>
        <w:t>)</w:t>
      </w:r>
      <w:r w:rsidR="00B25DE3">
        <w:rPr>
          <w:sz w:val="20"/>
          <w:szCs w:val="20"/>
        </w:rPr>
        <w:t xml:space="preserve"> </w:t>
      </w:r>
    </w:p>
    <w:p w:rsidR="00C85D17" w:rsidRDefault="00B25DE3" w:rsidP="002D4030">
      <w:pPr>
        <w:spacing w:after="0" w:line="240" w:lineRule="auto"/>
        <w:rPr>
          <w:sz w:val="20"/>
          <w:szCs w:val="20"/>
        </w:rPr>
      </w:pPr>
      <w:proofErr w:type="gramStart"/>
      <w:r>
        <w:rPr>
          <w:sz w:val="20"/>
          <w:szCs w:val="20"/>
        </w:rPr>
        <w:t>is</w:t>
      </w:r>
      <w:proofErr w:type="gramEnd"/>
      <w:r>
        <w:rPr>
          <w:sz w:val="20"/>
          <w:szCs w:val="20"/>
        </w:rPr>
        <w:t xml:space="preserve"> included </w:t>
      </w:r>
      <w:r w:rsidR="004540E6">
        <w:rPr>
          <w:sz w:val="20"/>
          <w:szCs w:val="20"/>
        </w:rPr>
        <w:t>on</w:t>
      </w:r>
      <w:r>
        <w:rPr>
          <w:sz w:val="20"/>
          <w:szCs w:val="20"/>
        </w:rPr>
        <w:t xml:space="preserve"> the USB provided. Please refer to your correct region</w:t>
      </w:r>
    </w:p>
    <w:p w:rsidR="00B25DE3" w:rsidRPr="00B25DE3" w:rsidRDefault="00B25DE3" w:rsidP="002D4030">
      <w:pPr>
        <w:spacing w:after="0" w:line="240" w:lineRule="auto"/>
        <w:rPr>
          <w:sz w:val="20"/>
          <w:szCs w:val="20"/>
        </w:rPr>
      </w:pPr>
      <w:r>
        <w:rPr>
          <w:sz w:val="20"/>
          <w:szCs w:val="20"/>
        </w:rPr>
        <w:t xml:space="preserve"> </w:t>
      </w:r>
      <w:proofErr w:type="gramStart"/>
      <w:r>
        <w:rPr>
          <w:sz w:val="20"/>
          <w:szCs w:val="20"/>
        </w:rPr>
        <w:t>for</w:t>
      </w:r>
      <w:proofErr w:type="gramEnd"/>
      <w:r>
        <w:rPr>
          <w:sz w:val="20"/>
          <w:szCs w:val="20"/>
        </w:rPr>
        <w:t xml:space="preserve"> more information.</w:t>
      </w:r>
    </w:p>
    <w:p w:rsidR="005D3AA2" w:rsidRDefault="005D3AA2" w:rsidP="00502795"/>
    <w:p w:rsidR="009B7038" w:rsidRDefault="009B7038" w:rsidP="00502795"/>
    <w:p w:rsidR="00451F36" w:rsidRPr="002D4030" w:rsidRDefault="002D4030">
      <w:pPr>
        <w:rPr>
          <w:rFonts w:asciiTheme="majorHAnsi" w:eastAsiaTheme="majorEastAsia" w:hAnsiTheme="majorHAnsi" w:cstheme="majorBidi"/>
          <w:b/>
          <w:bCs/>
          <w:color w:val="1D1B11" w:themeColor="background2" w:themeShade="1A"/>
          <w:sz w:val="28"/>
          <w:szCs w:val="28"/>
        </w:rPr>
      </w:pPr>
      <w:r w:rsidRPr="002D4030">
        <w:rPr>
          <w:sz w:val="28"/>
          <w:szCs w:val="28"/>
        </w:rPr>
        <w:t xml:space="preserve">                                                                           </w:t>
      </w:r>
      <w:r w:rsidRPr="002D4030">
        <w:rPr>
          <w:b/>
          <w:sz w:val="28"/>
          <w:szCs w:val="28"/>
        </w:rPr>
        <w:t>Did you know?</w:t>
      </w:r>
    </w:p>
    <w:p w:rsidR="009B7038" w:rsidRDefault="009B7038" w:rsidP="009B7038">
      <w:pPr>
        <w:pStyle w:val="Heading2"/>
      </w:pPr>
      <w:r>
        <w:lastRenderedPageBreak/>
        <w:t>Policy Development</w:t>
      </w:r>
    </w:p>
    <w:p w:rsidR="009B7038" w:rsidRPr="007D7E4D" w:rsidRDefault="009B7038" w:rsidP="009B7038">
      <w:r>
        <w:t xml:space="preserve">A holistic Housing Policy, including energy efficiency requirements, represents the ‘tip of the iceberg’ in terms of the larger management and housing structure in a community. The following pyramid highlights a logical series of steps and considerations that </w:t>
      </w:r>
      <w:proofErr w:type="gramStart"/>
      <w:r>
        <w:t>can be followed</w:t>
      </w:r>
      <w:proofErr w:type="gramEnd"/>
      <w:r>
        <w:t xml:space="preserve"> to build a solid foundation for policy development.</w:t>
      </w:r>
    </w:p>
    <w:p w:rsidR="009B7038" w:rsidRDefault="009B7038" w:rsidP="009B7038">
      <w:r w:rsidRPr="00DC259D">
        <w:rPr>
          <w:noProof/>
        </w:rPr>
        <mc:AlternateContent>
          <mc:Choice Requires="wps">
            <w:drawing>
              <wp:anchor distT="0" distB="0" distL="114300" distR="114300" simplePos="0" relativeHeight="251659264" behindDoc="0" locked="0" layoutInCell="1" allowOverlap="1" wp14:anchorId="72CED05E" wp14:editId="031CAC33">
                <wp:simplePos x="0" y="0"/>
                <wp:positionH relativeFrom="column">
                  <wp:posOffset>5200650</wp:posOffset>
                </wp:positionH>
                <wp:positionV relativeFrom="paragraph">
                  <wp:posOffset>140970</wp:posOffset>
                </wp:positionV>
                <wp:extent cx="656590" cy="5400675"/>
                <wp:effectExtent l="57150" t="38100" r="48260" b="104775"/>
                <wp:wrapNone/>
                <wp:docPr id="7" name="Up Arrow 6"/>
                <wp:cNvGraphicFramePr/>
                <a:graphic xmlns:a="http://schemas.openxmlformats.org/drawingml/2006/main">
                  <a:graphicData uri="http://schemas.microsoft.com/office/word/2010/wordprocessingShape">
                    <wps:wsp>
                      <wps:cNvSpPr/>
                      <wps:spPr>
                        <a:xfrm>
                          <a:off x="0" y="0"/>
                          <a:ext cx="656590" cy="5400675"/>
                        </a:xfrm>
                        <a:prstGeom prst="upArrow">
                          <a:avLst/>
                        </a:prstGeom>
                        <a:gradFill flip="none" rotWithShape="1">
                          <a:gsLst>
                            <a:gs pos="0">
                              <a:srgbClr val="9BBB59">
                                <a:shade val="30000"/>
                                <a:satMod val="115000"/>
                              </a:srgbClr>
                            </a:gs>
                            <a:gs pos="50000">
                              <a:srgbClr val="9BBB59">
                                <a:shade val="67500"/>
                                <a:satMod val="115000"/>
                              </a:srgbClr>
                            </a:gs>
                            <a:gs pos="100000">
                              <a:srgbClr val="9BBB59">
                                <a:shade val="100000"/>
                                <a:satMod val="115000"/>
                              </a:srgbClr>
                            </a:gs>
                          </a:gsLst>
                          <a:lin ang="16200000" scaled="1"/>
                          <a:tileRect/>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9B7038" w:rsidRPr="000C45E6" w:rsidRDefault="009B7038" w:rsidP="009B7038">
                            <w:pPr>
                              <w:pStyle w:val="NormalWeb"/>
                              <w:spacing w:before="0" w:beforeAutospacing="0" w:after="0" w:afterAutospacing="0"/>
                              <w:jc w:val="center"/>
                              <w:rPr>
                                <w:rFonts w:asciiTheme="minorHAnsi" w:hAnsiTheme="minorHAnsi"/>
                                <w:sz w:val="22"/>
                                <w:szCs w:val="22"/>
                              </w:rPr>
                            </w:pPr>
                            <w:r w:rsidRPr="000C45E6">
                              <w:rPr>
                                <w:rFonts w:asciiTheme="minorHAnsi" w:eastAsia="MS Mincho" w:hAnsiTheme="minorHAnsi"/>
                                <w:color w:val="000000"/>
                                <w:sz w:val="22"/>
                                <w:szCs w:val="22"/>
                              </w:rPr>
                              <w:t>Policy development process</w:t>
                            </w:r>
                          </w:p>
                        </w:txbxContent>
                      </wps:txbx>
                      <wps:bodyPr vert="vert270" wrap="square">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 o:spid="_x0000_s1026" type="#_x0000_t68" style="position:absolute;margin-left:409.5pt;margin-top:11.1pt;width:51.7pt;height:42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" adj="1313" fillcolor="#5a702c" strokecolor="#98b954">
                <v:fill color2="#9ec252" rotate="t" angle="180" colors="0 #5a702c;.5 #84a343;1 #9ec252" focus="100%" type="gradient"/>
                <v:shadow on="t" color="black" opacity="22937f" origin=",.5" offset="0,.63889mm"/>
                <v:textbox style="layout-flow:vertical;mso-layout-flow-alt:bottom-to-top">
                  <w:txbxContent>
                    <w:p w:rsidR="009B7038" w:rsidRPr="000C45E6" w:rsidRDefault="009B7038" w:rsidP="009B7038">
                      <w:pPr>
                        <w:pStyle w:val="NormalWeb"/>
                        <w:spacing w:before="0" w:beforeAutospacing="0" w:after="0" w:afterAutospacing="0"/>
                        <w:jc w:val="center"/>
                        <w:rPr>
                          <w:rFonts w:asciiTheme="minorHAnsi" w:hAnsiTheme="minorHAnsi"/>
                          <w:sz w:val="22"/>
                          <w:szCs w:val="22"/>
                        </w:rPr>
                      </w:pPr>
                      <w:r w:rsidRPr="000C45E6">
                        <w:rPr>
                          <w:rFonts w:asciiTheme="minorHAnsi" w:eastAsia="MS Mincho" w:hAnsiTheme="minorHAnsi"/>
                          <w:color w:val="000000"/>
                          <w:sz w:val="22"/>
                          <w:szCs w:val="22"/>
                        </w:rPr>
                        <w:t>Policy development process</w:t>
                      </w:r>
                    </w:p>
                  </w:txbxContent>
                </v:textbox>
              </v:shape>
            </w:pict>
          </mc:Fallback>
        </mc:AlternateContent>
      </w:r>
      <w:r>
        <w:rPr>
          <w:noProof/>
        </w:rPr>
        <w:drawing>
          <wp:inline distT="0" distB="0" distL="0" distR="0" wp14:anchorId="7E06D25A" wp14:editId="66C0BEE1">
            <wp:extent cx="4678012" cy="55435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087" cy="5541269"/>
                    </a:xfrm>
                    <a:prstGeom prst="rect">
                      <a:avLst/>
                    </a:prstGeom>
                    <a:noFill/>
                  </pic:spPr>
                </pic:pic>
              </a:graphicData>
            </a:graphic>
          </wp:inline>
        </w:drawing>
      </w:r>
    </w:p>
    <w:p w:rsidR="009B7038" w:rsidRDefault="009B7038" w:rsidP="00502795"/>
    <w:sectPr w:rsidR="009B7038" w:rsidSect="000950BB">
      <w:footerReference w:type="defaul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574" w:rsidRDefault="00D63574" w:rsidP="00D81003">
      <w:pPr>
        <w:spacing w:after="0" w:line="240" w:lineRule="auto"/>
      </w:pPr>
      <w:r>
        <w:separator/>
      </w:r>
    </w:p>
  </w:endnote>
  <w:endnote w:type="continuationSeparator" w:id="0">
    <w:p w:rsidR="00D63574" w:rsidRDefault="00D63574" w:rsidP="00D81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0BB" w:rsidRDefault="000950BB" w:rsidP="000950BB">
    <w:pPr>
      <w:pStyle w:val="Footer"/>
      <w:tabs>
        <w:tab w:val="left" w:pos="885"/>
      </w:tabs>
    </w:pPr>
  </w:p>
  <w:p w:rsidR="000950BB" w:rsidRDefault="000950BB" w:rsidP="000950BB">
    <w:pPr>
      <w:pStyle w:val="Footer"/>
      <w:tabs>
        <w:tab w:val="left" w:pos="885"/>
      </w:tabs>
    </w:pPr>
    <w:r>
      <w:rPr>
        <w:noProof/>
      </w:rPr>
      <mc:AlternateContent>
        <mc:Choice Requires="wps">
          <w:drawing>
            <wp:anchor distT="0" distB="0" distL="114300" distR="114300" simplePos="0" relativeHeight="251660288" behindDoc="0" locked="0" layoutInCell="1" allowOverlap="1" wp14:anchorId="0C88B6E7" wp14:editId="73DD7084">
              <wp:simplePos x="0" y="0"/>
              <wp:positionH relativeFrom="column">
                <wp:posOffset>0</wp:posOffset>
              </wp:positionH>
              <wp:positionV relativeFrom="paragraph">
                <wp:posOffset>-172085</wp:posOffset>
              </wp:positionV>
              <wp:extent cx="59436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5943600" cy="0"/>
                      </a:xfrm>
                      <a:prstGeom prst="line">
                        <a:avLst/>
                      </a:prstGeom>
                      <a:ln w="19050">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13.55pt" to="46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" strokecolor="#1c1a10 [334]" strokeweight="1.5pt"/>
          </w:pict>
        </mc:Fallback>
      </mc:AlternateContent>
    </w:r>
    <w:r>
      <w:rPr>
        <w:noProof/>
      </w:rPr>
      <w:drawing>
        <wp:anchor distT="0" distB="0" distL="114300" distR="114300" simplePos="0" relativeHeight="251659264" behindDoc="0" locked="0" layoutInCell="1" allowOverlap="1" wp14:anchorId="1132656D" wp14:editId="5569C89C">
          <wp:simplePos x="0" y="0"/>
          <wp:positionH relativeFrom="column">
            <wp:posOffset>4857750</wp:posOffset>
          </wp:positionH>
          <wp:positionV relativeFrom="paragraph">
            <wp:posOffset>-170948</wp:posOffset>
          </wp:positionV>
          <wp:extent cx="1036320" cy="417830"/>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320" cy="417830"/>
                  </a:xfrm>
                  <a:prstGeom prst="rect">
                    <a:avLst/>
                  </a:prstGeom>
                  <a:noFill/>
                </pic:spPr>
              </pic:pic>
            </a:graphicData>
          </a:graphic>
          <wp14:sizeRelH relativeFrom="page">
            <wp14:pctWidth>0</wp14:pctWidth>
          </wp14:sizeRelH>
          <wp14:sizeRelV relativeFrom="page">
            <wp14:pctHeight>0</wp14:pctHeight>
          </wp14:sizeRelV>
        </wp:anchor>
      </w:drawing>
    </w:r>
    <w:r>
      <w:t>March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574" w:rsidRDefault="00D63574" w:rsidP="00D81003">
      <w:pPr>
        <w:spacing w:after="0" w:line="240" w:lineRule="auto"/>
      </w:pPr>
      <w:r>
        <w:separator/>
      </w:r>
    </w:p>
  </w:footnote>
  <w:footnote w:type="continuationSeparator" w:id="0">
    <w:p w:rsidR="00D63574" w:rsidRDefault="00D63574" w:rsidP="00D810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F67DE"/>
    <w:multiLevelType w:val="hybridMultilevel"/>
    <w:tmpl w:val="D61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A60653"/>
    <w:multiLevelType w:val="multilevel"/>
    <w:tmpl w:val="7A4A0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F01378"/>
    <w:multiLevelType w:val="hybridMultilevel"/>
    <w:tmpl w:val="37CAB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2A5980"/>
    <w:multiLevelType w:val="hybridMultilevel"/>
    <w:tmpl w:val="77A0A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EE7C50"/>
    <w:multiLevelType w:val="hybridMultilevel"/>
    <w:tmpl w:val="A316F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E7373F"/>
    <w:multiLevelType w:val="hybridMultilevel"/>
    <w:tmpl w:val="6118696E"/>
    <w:lvl w:ilvl="0" w:tplc="E86C3A8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3F78154F"/>
    <w:multiLevelType w:val="hybridMultilevel"/>
    <w:tmpl w:val="75EA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A712EC"/>
    <w:multiLevelType w:val="hybridMultilevel"/>
    <w:tmpl w:val="5A945D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49272B90"/>
    <w:multiLevelType w:val="hybridMultilevel"/>
    <w:tmpl w:val="0204D47C"/>
    <w:lvl w:ilvl="0" w:tplc="E86C3A8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4FB64979"/>
    <w:multiLevelType w:val="multilevel"/>
    <w:tmpl w:val="BBB49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616B80"/>
    <w:multiLevelType w:val="multilevel"/>
    <w:tmpl w:val="9B72F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1DE5C8C"/>
    <w:multiLevelType w:val="hybridMultilevel"/>
    <w:tmpl w:val="6256EA70"/>
    <w:lvl w:ilvl="0" w:tplc="E86C3A8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71940759"/>
    <w:multiLevelType w:val="hybridMultilevel"/>
    <w:tmpl w:val="20ACD3D2"/>
    <w:lvl w:ilvl="0" w:tplc="E86C3A8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1"/>
  </w:num>
  <w:num w:numId="4">
    <w:abstractNumId w:val="6"/>
  </w:num>
  <w:num w:numId="5">
    <w:abstractNumId w:val="7"/>
  </w:num>
  <w:num w:numId="6">
    <w:abstractNumId w:val="0"/>
  </w:num>
  <w:num w:numId="7">
    <w:abstractNumId w:val="1"/>
  </w:num>
  <w:num w:numId="8">
    <w:abstractNumId w:val="8"/>
  </w:num>
  <w:num w:numId="9">
    <w:abstractNumId w:val="10"/>
  </w:num>
  <w:num w:numId="10">
    <w:abstractNumId w:val="9"/>
  </w:num>
  <w:num w:numId="11">
    <w:abstractNumId w:val="2"/>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080"/>
    <w:rsid w:val="000033A7"/>
    <w:rsid w:val="000950BB"/>
    <w:rsid w:val="000B28F6"/>
    <w:rsid w:val="000C425B"/>
    <w:rsid w:val="000F5D65"/>
    <w:rsid w:val="00105B01"/>
    <w:rsid w:val="00115344"/>
    <w:rsid w:val="001815A3"/>
    <w:rsid w:val="002D4030"/>
    <w:rsid w:val="002F1080"/>
    <w:rsid w:val="003816BB"/>
    <w:rsid w:val="00381CE7"/>
    <w:rsid w:val="003E712E"/>
    <w:rsid w:val="003F569C"/>
    <w:rsid w:val="00450BB8"/>
    <w:rsid w:val="00451F36"/>
    <w:rsid w:val="004540E6"/>
    <w:rsid w:val="00485BAC"/>
    <w:rsid w:val="004F62A0"/>
    <w:rsid w:val="00502795"/>
    <w:rsid w:val="0050475D"/>
    <w:rsid w:val="005148D8"/>
    <w:rsid w:val="005320F9"/>
    <w:rsid w:val="005575E1"/>
    <w:rsid w:val="005D3AA2"/>
    <w:rsid w:val="00691848"/>
    <w:rsid w:val="00696991"/>
    <w:rsid w:val="006B2292"/>
    <w:rsid w:val="00725E41"/>
    <w:rsid w:val="0077337B"/>
    <w:rsid w:val="007B53E9"/>
    <w:rsid w:val="007D67C9"/>
    <w:rsid w:val="007D7E4D"/>
    <w:rsid w:val="007E5336"/>
    <w:rsid w:val="00826544"/>
    <w:rsid w:val="008625A3"/>
    <w:rsid w:val="00867953"/>
    <w:rsid w:val="00876EE4"/>
    <w:rsid w:val="008F6C7A"/>
    <w:rsid w:val="00912399"/>
    <w:rsid w:val="0098601A"/>
    <w:rsid w:val="009B7038"/>
    <w:rsid w:val="009C2FB7"/>
    <w:rsid w:val="00A028AE"/>
    <w:rsid w:val="00AD0D85"/>
    <w:rsid w:val="00AE6FCE"/>
    <w:rsid w:val="00B25DE3"/>
    <w:rsid w:val="00B423C9"/>
    <w:rsid w:val="00B64E50"/>
    <w:rsid w:val="00B7651D"/>
    <w:rsid w:val="00B833B8"/>
    <w:rsid w:val="00B97231"/>
    <w:rsid w:val="00C07BBF"/>
    <w:rsid w:val="00C16745"/>
    <w:rsid w:val="00C24FB8"/>
    <w:rsid w:val="00C451A8"/>
    <w:rsid w:val="00C807ED"/>
    <w:rsid w:val="00C84934"/>
    <w:rsid w:val="00C85D17"/>
    <w:rsid w:val="00CA11DD"/>
    <w:rsid w:val="00D14F1C"/>
    <w:rsid w:val="00D54559"/>
    <w:rsid w:val="00D63574"/>
    <w:rsid w:val="00D81003"/>
    <w:rsid w:val="00D87E95"/>
    <w:rsid w:val="00D90F36"/>
    <w:rsid w:val="00DC259D"/>
    <w:rsid w:val="00E13713"/>
    <w:rsid w:val="00E7259D"/>
    <w:rsid w:val="00ED5BDD"/>
    <w:rsid w:val="00EF4E7D"/>
    <w:rsid w:val="00F109F7"/>
    <w:rsid w:val="00F11CE9"/>
    <w:rsid w:val="00F35EF4"/>
    <w:rsid w:val="00F56711"/>
    <w:rsid w:val="00F62FAC"/>
    <w:rsid w:val="00FB5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13713"/>
    <w:pPr>
      <w:keepNext/>
      <w:keepLines/>
      <w:spacing w:after="240"/>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B64E50"/>
    <w:pPr>
      <w:keepNext/>
      <w:keepLines/>
      <w:spacing w:before="200" w:after="360"/>
      <w:outlineLvl w:val="1"/>
    </w:pPr>
    <w:rPr>
      <w:rFonts w:asciiTheme="majorHAnsi" w:eastAsiaTheme="majorEastAsia" w:hAnsiTheme="majorHAnsi" w:cstheme="majorBidi"/>
      <w:b/>
      <w:bCs/>
      <w:color w:val="1D1B11" w:themeColor="background2" w:themeShade="1A"/>
      <w:sz w:val="28"/>
      <w:szCs w:val="26"/>
    </w:rPr>
  </w:style>
  <w:style w:type="paragraph" w:styleId="Heading3">
    <w:name w:val="heading 3"/>
    <w:basedOn w:val="Normal"/>
    <w:next w:val="Normal"/>
    <w:link w:val="Heading3Char"/>
    <w:uiPriority w:val="9"/>
    <w:unhideWhenUsed/>
    <w:qFormat/>
    <w:rsid w:val="00B64E50"/>
    <w:pPr>
      <w:keepNext/>
      <w:keepLines/>
      <w:spacing w:before="240" w:after="240"/>
      <w:outlineLvl w:val="2"/>
    </w:pPr>
    <w:rPr>
      <w:rFonts w:asciiTheme="majorHAnsi" w:eastAsiaTheme="majorEastAsia" w:hAnsiTheme="majorHAnsi" w:cstheme="majorBidi"/>
      <w:b/>
      <w:bCs/>
      <w:color w:val="1D1B11" w:themeColor="background2" w:themeShade="1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713"/>
    <w:rPr>
      <w:rFonts w:asciiTheme="majorHAnsi" w:eastAsiaTheme="majorEastAsia" w:hAnsiTheme="majorHAnsi" w:cstheme="majorBidi"/>
      <w:b/>
      <w:bCs/>
      <w:sz w:val="32"/>
      <w:szCs w:val="28"/>
    </w:rPr>
  </w:style>
  <w:style w:type="paragraph" w:styleId="ListParagraph">
    <w:name w:val="List Paragraph"/>
    <w:basedOn w:val="Normal"/>
    <w:uiPriority w:val="34"/>
    <w:qFormat/>
    <w:rsid w:val="002F1080"/>
    <w:pPr>
      <w:spacing w:after="0" w:line="240" w:lineRule="auto"/>
      <w:ind w:left="720"/>
      <w:contextualSpacing/>
    </w:pPr>
    <w:rPr>
      <w:rFonts w:ascii="Arial" w:hAnsi="Arial"/>
      <w:sz w:val="20"/>
      <w:lang w:val="en-CA"/>
    </w:rPr>
  </w:style>
  <w:style w:type="table" w:styleId="MediumShading2-Accent3">
    <w:name w:val="Medium Shading 2 Accent 3"/>
    <w:basedOn w:val="TableNormal"/>
    <w:uiPriority w:val="64"/>
    <w:rsid w:val="002F1080"/>
    <w:pPr>
      <w:spacing w:after="0" w:line="240" w:lineRule="auto"/>
    </w:pPr>
    <w:rPr>
      <w:lang w:val="en-C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2Char">
    <w:name w:val="Heading 2 Char"/>
    <w:basedOn w:val="DefaultParagraphFont"/>
    <w:link w:val="Heading2"/>
    <w:uiPriority w:val="9"/>
    <w:rsid w:val="00B64E50"/>
    <w:rPr>
      <w:rFonts w:asciiTheme="majorHAnsi" w:eastAsiaTheme="majorEastAsia" w:hAnsiTheme="majorHAnsi" w:cstheme="majorBidi"/>
      <w:b/>
      <w:bCs/>
      <w:color w:val="1D1B11" w:themeColor="background2" w:themeShade="1A"/>
      <w:sz w:val="28"/>
      <w:szCs w:val="26"/>
    </w:rPr>
  </w:style>
  <w:style w:type="table" w:styleId="TableGrid">
    <w:name w:val="Table Grid"/>
    <w:basedOn w:val="TableNormal"/>
    <w:uiPriority w:val="59"/>
    <w:rsid w:val="00502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10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003"/>
  </w:style>
  <w:style w:type="paragraph" w:styleId="Footer">
    <w:name w:val="footer"/>
    <w:basedOn w:val="Normal"/>
    <w:link w:val="FooterChar"/>
    <w:uiPriority w:val="99"/>
    <w:unhideWhenUsed/>
    <w:rsid w:val="00D810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1003"/>
  </w:style>
  <w:style w:type="paragraph" w:styleId="NormalWeb">
    <w:name w:val="Normal (Web)"/>
    <w:basedOn w:val="Normal"/>
    <w:uiPriority w:val="99"/>
    <w:unhideWhenUsed/>
    <w:rsid w:val="00F11CE9"/>
    <w:pPr>
      <w:spacing w:before="100" w:beforeAutospacing="1" w:after="100" w:afterAutospacing="1" w:line="240" w:lineRule="auto"/>
    </w:pPr>
    <w:rPr>
      <w:rFonts w:ascii="Times New Roman" w:eastAsia="Times New Roman" w:hAnsi="Times New Roman" w:cs="Times New Roman"/>
      <w:sz w:val="24"/>
      <w:szCs w:val="24"/>
    </w:rPr>
  </w:style>
  <w:style w:type="table" w:styleId="LightGrid-Accent3">
    <w:name w:val="Light Grid Accent 3"/>
    <w:basedOn w:val="TableNormal"/>
    <w:uiPriority w:val="62"/>
    <w:rsid w:val="00F11CE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BalloonText">
    <w:name w:val="Balloon Text"/>
    <w:basedOn w:val="Normal"/>
    <w:link w:val="BalloonTextChar"/>
    <w:uiPriority w:val="99"/>
    <w:semiHidden/>
    <w:unhideWhenUsed/>
    <w:rsid w:val="00DC2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59D"/>
    <w:rPr>
      <w:rFonts w:ascii="Tahoma" w:hAnsi="Tahoma" w:cs="Tahoma"/>
      <w:sz w:val="16"/>
      <w:szCs w:val="16"/>
    </w:rPr>
  </w:style>
  <w:style w:type="table" w:styleId="MediumList1-Accent3">
    <w:name w:val="Medium List 1 Accent 3"/>
    <w:basedOn w:val="TableNormal"/>
    <w:uiPriority w:val="65"/>
    <w:rsid w:val="000033A7"/>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LightGrid-Accent31">
    <w:name w:val="Light Grid - Accent 31"/>
    <w:basedOn w:val="TableNormal"/>
    <w:next w:val="LightGrid-Accent3"/>
    <w:uiPriority w:val="62"/>
    <w:rsid w:val="00EF4E7D"/>
    <w:pPr>
      <w:spacing w:after="0" w:line="240" w:lineRule="auto"/>
    </w:pPr>
    <w:rPr>
      <w:lang w:val="en-C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Hyperlink">
    <w:name w:val="Hyperlink"/>
    <w:basedOn w:val="DefaultParagraphFont"/>
    <w:uiPriority w:val="99"/>
    <w:unhideWhenUsed/>
    <w:rsid w:val="005D3AA2"/>
    <w:rPr>
      <w:color w:val="0000FF" w:themeColor="hyperlink"/>
      <w:u w:val="single"/>
    </w:rPr>
  </w:style>
  <w:style w:type="character" w:styleId="CommentReference">
    <w:name w:val="annotation reference"/>
    <w:basedOn w:val="DefaultParagraphFont"/>
    <w:uiPriority w:val="99"/>
    <w:semiHidden/>
    <w:unhideWhenUsed/>
    <w:rsid w:val="00F35EF4"/>
    <w:rPr>
      <w:sz w:val="16"/>
      <w:szCs w:val="16"/>
    </w:rPr>
  </w:style>
  <w:style w:type="paragraph" w:styleId="CommentText">
    <w:name w:val="annotation text"/>
    <w:basedOn w:val="Normal"/>
    <w:link w:val="CommentTextChar"/>
    <w:uiPriority w:val="99"/>
    <w:semiHidden/>
    <w:unhideWhenUsed/>
    <w:rsid w:val="00F35EF4"/>
    <w:pPr>
      <w:spacing w:line="240" w:lineRule="auto"/>
    </w:pPr>
    <w:rPr>
      <w:sz w:val="20"/>
      <w:szCs w:val="20"/>
    </w:rPr>
  </w:style>
  <w:style w:type="character" w:customStyle="1" w:styleId="CommentTextChar">
    <w:name w:val="Comment Text Char"/>
    <w:basedOn w:val="DefaultParagraphFont"/>
    <w:link w:val="CommentText"/>
    <w:uiPriority w:val="99"/>
    <w:semiHidden/>
    <w:rsid w:val="00F35EF4"/>
    <w:rPr>
      <w:sz w:val="20"/>
      <w:szCs w:val="20"/>
    </w:rPr>
  </w:style>
  <w:style w:type="paragraph" w:styleId="CommentSubject">
    <w:name w:val="annotation subject"/>
    <w:basedOn w:val="CommentText"/>
    <w:next w:val="CommentText"/>
    <w:link w:val="CommentSubjectChar"/>
    <w:uiPriority w:val="99"/>
    <w:semiHidden/>
    <w:unhideWhenUsed/>
    <w:rsid w:val="00F35EF4"/>
    <w:rPr>
      <w:b/>
      <w:bCs/>
    </w:rPr>
  </w:style>
  <w:style w:type="character" w:customStyle="1" w:styleId="CommentSubjectChar">
    <w:name w:val="Comment Subject Char"/>
    <w:basedOn w:val="CommentTextChar"/>
    <w:link w:val="CommentSubject"/>
    <w:uiPriority w:val="99"/>
    <w:semiHidden/>
    <w:rsid w:val="00F35EF4"/>
    <w:rPr>
      <w:b/>
      <w:bCs/>
      <w:sz w:val="20"/>
      <w:szCs w:val="20"/>
    </w:rPr>
  </w:style>
  <w:style w:type="character" w:customStyle="1" w:styleId="Heading3Char">
    <w:name w:val="Heading 3 Char"/>
    <w:basedOn w:val="DefaultParagraphFont"/>
    <w:link w:val="Heading3"/>
    <w:uiPriority w:val="9"/>
    <w:rsid w:val="00B64E50"/>
    <w:rPr>
      <w:rFonts w:asciiTheme="majorHAnsi" w:eastAsiaTheme="majorEastAsia" w:hAnsiTheme="majorHAnsi" w:cstheme="majorBidi"/>
      <w:b/>
      <w:bCs/>
      <w:color w:val="1D1B11" w:themeColor="background2" w:themeShade="1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13713"/>
    <w:pPr>
      <w:keepNext/>
      <w:keepLines/>
      <w:spacing w:after="240"/>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B64E50"/>
    <w:pPr>
      <w:keepNext/>
      <w:keepLines/>
      <w:spacing w:before="200" w:after="360"/>
      <w:outlineLvl w:val="1"/>
    </w:pPr>
    <w:rPr>
      <w:rFonts w:asciiTheme="majorHAnsi" w:eastAsiaTheme="majorEastAsia" w:hAnsiTheme="majorHAnsi" w:cstheme="majorBidi"/>
      <w:b/>
      <w:bCs/>
      <w:color w:val="1D1B11" w:themeColor="background2" w:themeShade="1A"/>
      <w:sz w:val="28"/>
      <w:szCs w:val="26"/>
    </w:rPr>
  </w:style>
  <w:style w:type="paragraph" w:styleId="Heading3">
    <w:name w:val="heading 3"/>
    <w:basedOn w:val="Normal"/>
    <w:next w:val="Normal"/>
    <w:link w:val="Heading3Char"/>
    <w:uiPriority w:val="9"/>
    <w:unhideWhenUsed/>
    <w:qFormat/>
    <w:rsid w:val="00B64E50"/>
    <w:pPr>
      <w:keepNext/>
      <w:keepLines/>
      <w:spacing w:before="240" w:after="240"/>
      <w:outlineLvl w:val="2"/>
    </w:pPr>
    <w:rPr>
      <w:rFonts w:asciiTheme="majorHAnsi" w:eastAsiaTheme="majorEastAsia" w:hAnsiTheme="majorHAnsi" w:cstheme="majorBidi"/>
      <w:b/>
      <w:bCs/>
      <w:color w:val="1D1B11" w:themeColor="background2" w:themeShade="1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713"/>
    <w:rPr>
      <w:rFonts w:asciiTheme="majorHAnsi" w:eastAsiaTheme="majorEastAsia" w:hAnsiTheme="majorHAnsi" w:cstheme="majorBidi"/>
      <w:b/>
      <w:bCs/>
      <w:sz w:val="32"/>
      <w:szCs w:val="28"/>
    </w:rPr>
  </w:style>
  <w:style w:type="paragraph" w:styleId="ListParagraph">
    <w:name w:val="List Paragraph"/>
    <w:basedOn w:val="Normal"/>
    <w:uiPriority w:val="34"/>
    <w:qFormat/>
    <w:rsid w:val="002F1080"/>
    <w:pPr>
      <w:spacing w:after="0" w:line="240" w:lineRule="auto"/>
      <w:ind w:left="720"/>
      <w:contextualSpacing/>
    </w:pPr>
    <w:rPr>
      <w:rFonts w:ascii="Arial" w:hAnsi="Arial"/>
      <w:sz w:val="20"/>
      <w:lang w:val="en-CA"/>
    </w:rPr>
  </w:style>
  <w:style w:type="table" w:styleId="MediumShading2-Accent3">
    <w:name w:val="Medium Shading 2 Accent 3"/>
    <w:basedOn w:val="TableNormal"/>
    <w:uiPriority w:val="64"/>
    <w:rsid w:val="002F1080"/>
    <w:pPr>
      <w:spacing w:after="0" w:line="240" w:lineRule="auto"/>
    </w:pPr>
    <w:rPr>
      <w:lang w:val="en-C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2Char">
    <w:name w:val="Heading 2 Char"/>
    <w:basedOn w:val="DefaultParagraphFont"/>
    <w:link w:val="Heading2"/>
    <w:uiPriority w:val="9"/>
    <w:rsid w:val="00B64E50"/>
    <w:rPr>
      <w:rFonts w:asciiTheme="majorHAnsi" w:eastAsiaTheme="majorEastAsia" w:hAnsiTheme="majorHAnsi" w:cstheme="majorBidi"/>
      <w:b/>
      <w:bCs/>
      <w:color w:val="1D1B11" w:themeColor="background2" w:themeShade="1A"/>
      <w:sz w:val="28"/>
      <w:szCs w:val="26"/>
    </w:rPr>
  </w:style>
  <w:style w:type="table" w:styleId="TableGrid">
    <w:name w:val="Table Grid"/>
    <w:basedOn w:val="TableNormal"/>
    <w:uiPriority w:val="59"/>
    <w:rsid w:val="00502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10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003"/>
  </w:style>
  <w:style w:type="paragraph" w:styleId="Footer">
    <w:name w:val="footer"/>
    <w:basedOn w:val="Normal"/>
    <w:link w:val="FooterChar"/>
    <w:uiPriority w:val="99"/>
    <w:unhideWhenUsed/>
    <w:rsid w:val="00D810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1003"/>
  </w:style>
  <w:style w:type="paragraph" w:styleId="NormalWeb">
    <w:name w:val="Normal (Web)"/>
    <w:basedOn w:val="Normal"/>
    <w:uiPriority w:val="99"/>
    <w:unhideWhenUsed/>
    <w:rsid w:val="00F11CE9"/>
    <w:pPr>
      <w:spacing w:before="100" w:beforeAutospacing="1" w:after="100" w:afterAutospacing="1" w:line="240" w:lineRule="auto"/>
    </w:pPr>
    <w:rPr>
      <w:rFonts w:ascii="Times New Roman" w:eastAsia="Times New Roman" w:hAnsi="Times New Roman" w:cs="Times New Roman"/>
      <w:sz w:val="24"/>
      <w:szCs w:val="24"/>
    </w:rPr>
  </w:style>
  <w:style w:type="table" w:styleId="LightGrid-Accent3">
    <w:name w:val="Light Grid Accent 3"/>
    <w:basedOn w:val="TableNormal"/>
    <w:uiPriority w:val="62"/>
    <w:rsid w:val="00F11CE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BalloonText">
    <w:name w:val="Balloon Text"/>
    <w:basedOn w:val="Normal"/>
    <w:link w:val="BalloonTextChar"/>
    <w:uiPriority w:val="99"/>
    <w:semiHidden/>
    <w:unhideWhenUsed/>
    <w:rsid w:val="00DC2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59D"/>
    <w:rPr>
      <w:rFonts w:ascii="Tahoma" w:hAnsi="Tahoma" w:cs="Tahoma"/>
      <w:sz w:val="16"/>
      <w:szCs w:val="16"/>
    </w:rPr>
  </w:style>
  <w:style w:type="table" w:styleId="MediumList1-Accent3">
    <w:name w:val="Medium List 1 Accent 3"/>
    <w:basedOn w:val="TableNormal"/>
    <w:uiPriority w:val="65"/>
    <w:rsid w:val="000033A7"/>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LightGrid-Accent31">
    <w:name w:val="Light Grid - Accent 31"/>
    <w:basedOn w:val="TableNormal"/>
    <w:next w:val="LightGrid-Accent3"/>
    <w:uiPriority w:val="62"/>
    <w:rsid w:val="00EF4E7D"/>
    <w:pPr>
      <w:spacing w:after="0" w:line="240" w:lineRule="auto"/>
    </w:pPr>
    <w:rPr>
      <w:lang w:val="en-C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Hyperlink">
    <w:name w:val="Hyperlink"/>
    <w:basedOn w:val="DefaultParagraphFont"/>
    <w:uiPriority w:val="99"/>
    <w:unhideWhenUsed/>
    <w:rsid w:val="005D3AA2"/>
    <w:rPr>
      <w:color w:val="0000FF" w:themeColor="hyperlink"/>
      <w:u w:val="single"/>
    </w:rPr>
  </w:style>
  <w:style w:type="character" w:styleId="CommentReference">
    <w:name w:val="annotation reference"/>
    <w:basedOn w:val="DefaultParagraphFont"/>
    <w:uiPriority w:val="99"/>
    <w:semiHidden/>
    <w:unhideWhenUsed/>
    <w:rsid w:val="00F35EF4"/>
    <w:rPr>
      <w:sz w:val="16"/>
      <w:szCs w:val="16"/>
    </w:rPr>
  </w:style>
  <w:style w:type="paragraph" w:styleId="CommentText">
    <w:name w:val="annotation text"/>
    <w:basedOn w:val="Normal"/>
    <w:link w:val="CommentTextChar"/>
    <w:uiPriority w:val="99"/>
    <w:semiHidden/>
    <w:unhideWhenUsed/>
    <w:rsid w:val="00F35EF4"/>
    <w:pPr>
      <w:spacing w:line="240" w:lineRule="auto"/>
    </w:pPr>
    <w:rPr>
      <w:sz w:val="20"/>
      <w:szCs w:val="20"/>
    </w:rPr>
  </w:style>
  <w:style w:type="character" w:customStyle="1" w:styleId="CommentTextChar">
    <w:name w:val="Comment Text Char"/>
    <w:basedOn w:val="DefaultParagraphFont"/>
    <w:link w:val="CommentText"/>
    <w:uiPriority w:val="99"/>
    <w:semiHidden/>
    <w:rsid w:val="00F35EF4"/>
    <w:rPr>
      <w:sz w:val="20"/>
      <w:szCs w:val="20"/>
    </w:rPr>
  </w:style>
  <w:style w:type="paragraph" w:styleId="CommentSubject">
    <w:name w:val="annotation subject"/>
    <w:basedOn w:val="CommentText"/>
    <w:next w:val="CommentText"/>
    <w:link w:val="CommentSubjectChar"/>
    <w:uiPriority w:val="99"/>
    <w:semiHidden/>
    <w:unhideWhenUsed/>
    <w:rsid w:val="00F35EF4"/>
    <w:rPr>
      <w:b/>
      <w:bCs/>
    </w:rPr>
  </w:style>
  <w:style w:type="character" w:customStyle="1" w:styleId="CommentSubjectChar">
    <w:name w:val="Comment Subject Char"/>
    <w:basedOn w:val="CommentTextChar"/>
    <w:link w:val="CommentSubject"/>
    <w:uiPriority w:val="99"/>
    <w:semiHidden/>
    <w:rsid w:val="00F35EF4"/>
    <w:rPr>
      <w:b/>
      <w:bCs/>
      <w:sz w:val="20"/>
      <w:szCs w:val="20"/>
    </w:rPr>
  </w:style>
  <w:style w:type="character" w:customStyle="1" w:styleId="Heading3Char">
    <w:name w:val="Heading 3 Char"/>
    <w:basedOn w:val="DefaultParagraphFont"/>
    <w:link w:val="Heading3"/>
    <w:uiPriority w:val="9"/>
    <w:rsid w:val="00B64E50"/>
    <w:rPr>
      <w:rFonts w:asciiTheme="majorHAnsi" w:eastAsiaTheme="majorEastAsia" w:hAnsiTheme="majorHAnsi" w:cstheme="majorBidi"/>
      <w:b/>
      <w:bCs/>
      <w:color w:val="1D1B11" w:themeColor="background2" w:themeShade="1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731832">
      <w:bodyDiv w:val="1"/>
      <w:marLeft w:val="0"/>
      <w:marRight w:val="0"/>
      <w:marTop w:val="0"/>
      <w:marBottom w:val="0"/>
      <w:divBdr>
        <w:top w:val="none" w:sz="0" w:space="0" w:color="auto"/>
        <w:left w:val="none" w:sz="0" w:space="0" w:color="auto"/>
        <w:bottom w:val="none" w:sz="0" w:space="0" w:color="auto"/>
        <w:right w:val="none" w:sz="0" w:space="0" w:color="auto"/>
      </w:divBdr>
    </w:div>
    <w:div w:id="1624457447">
      <w:bodyDiv w:val="1"/>
      <w:marLeft w:val="0"/>
      <w:marRight w:val="0"/>
      <w:marTop w:val="0"/>
      <w:marBottom w:val="0"/>
      <w:divBdr>
        <w:top w:val="none" w:sz="0" w:space="0" w:color="auto"/>
        <w:left w:val="none" w:sz="0" w:space="0" w:color="auto"/>
        <w:bottom w:val="none" w:sz="0" w:space="0" w:color="auto"/>
        <w:right w:val="none" w:sz="0" w:space="0" w:color="auto"/>
      </w:divBdr>
    </w:div>
    <w:div w:id="1706439813">
      <w:bodyDiv w:val="1"/>
      <w:marLeft w:val="0"/>
      <w:marRight w:val="0"/>
      <w:marTop w:val="0"/>
      <w:marBottom w:val="0"/>
      <w:divBdr>
        <w:top w:val="none" w:sz="0" w:space="0" w:color="auto"/>
        <w:left w:val="none" w:sz="0" w:space="0" w:color="auto"/>
        <w:bottom w:val="none" w:sz="0" w:space="0" w:color="auto"/>
        <w:right w:val="none" w:sz="0" w:space="0" w:color="auto"/>
      </w:divBdr>
      <w:divsChild>
        <w:div w:id="469909442">
          <w:marLeft w:val="274"/>
          <w:marRight w:val="0"/>
          <w:marTop w:val="0"/>
          <w:marBottom w:val="0"/>
          <w:divBdr>
            <w:top w:val="none" w:sz="0" w:space="0" w:color="auto"/>
            <w:left w:val="none" w:sz="0" w:space="0" w:color="auto"/>
            <w:bottom w:val="none" w:sz="0" w:space="0" w:color="auto"/>
            <w:right w:val="none" w:sz="0" w:space="0" w:color="auto"/>
          </w:divBdr>
        </w:div>
        <w:div w:id="179702965">
          <w:marLeft w:val="274"/>
          <w:marRight w:val="0"/>
          <w:marTop w:val="0"/>
          <w:marBottom w:val="0"/>
          <w:divBdr>
            <w:top w:val="none" w:sz="0" w:space="0" w:color="auto"/>
            <w:left w:val="none" w:sz="0" w:space="0" w:color="auto"/>
            <w:bottom w:val="none" w:sz="0" w:space="0" w:color="auto"/>
            <w:right w:val="none" w:sz="0" w:space="0" w:color="auto"/>
          </w:divBdr>
        </w:div>
        <w:div w:id="553350170">
          <w:marLeft w:val="274"/>
          <w:marRight w:val="0"/>
          <w:marTop w:val="0"/>
          <w:marBottom w:val="0"/>
          <w:divBdr>
            <w:top w:val="none" w:sz="0" w:space="0" w:color="auto"/>
            <w:left w:val="none" w:sz="0" w:space="0" w:color="auto"/>
            <w:bottom w:val="none" w:sz="0" w:space="0" w:color="auto"/>
            <w:right w:val="none" w:sz="0" w:space="0" w:color="auto"/>
          </w:divBdr>
        </w:div>
        <w:div w:id="452747306">
          <w:marLeft w:val="274"/>
          <w:marRight w:val="0"/>
          <w:marTop w:val="0"/>
          <w:marBottom w:val="0"/>
          <w:divBdr>
            <w:top w:val="none" w:sz="0" w:space="0" w:color="auto"/>
            <w:left w:val="none" w:sz="0" w:space="0" w:color="auto"/>
            <w:bottom w:val="none" w:sz="0" w:space="0" w:color="auto"/>
            <w:right w:val="none" w:sz="0" w:space="0" w:color="auto"/>
          </w:divBdr>
        </w:div>
        <w:div w:id="2111583838">
          <w:marLeft w:val="274"/>
          <w:marRight w:val="0"/>
          <w:marTop w:val="0"/>
          <w:marBottom w:val="0"/>
          <w:divBdr>
            <w:top w:val="none" w:sz="0" w:space="0" w:color="auto"/>
            <w:left w:val="none" w:sz="0" w:space="0" w:color="auto"/>
            <w:bottom w:val="none" w:sz="0" w:space="0" w:color="auto"/>
            <w:right w:val="none" w:sz="0" w:space="0" w:color="auto"/>
          </w:divBdr>
        </w:div>
        <w:div w:id="1555433062">
          <w:marLeft w:val="274"/>
          <w:marRight w:val="0"/>
          <w:marTop w:val="0"/>
          <w:marBottom w:val="0"/>
          <w:divBdr>
            <w:top w:val="none" w:sz="0" w:space="0" w:color="auto"/>
            <w:left w:val="none" w:sz="0" w:space="0" w:color="auto"/>
            <w:bottom w:val="none" w:sz="0" w:space="0" w:color="auto"/>
            <w:right w:val="none" w:sz="0" w:space="0" w:color="auto"/>
          </w:divBdr>
        </w:div>
        <w:div w:id="158929120">
          <w:marLeft w:val="274"/>
          <w:marRight w:val="0"/>
          <w:marTop w:val="0"/>
          <w:marBottom w:val="0"/>
          <w:divBdr>
            <w:top w:val="none" w:sz="0" w:space="0" w:color="auto"/>
            <w:left w:val="none" w:sz="0" w:space="0" w:color="auto"/>
            <w:bottom w:val="none" w:sz="0" w:space="0" w:color="auto"/>
            <w:right w:val="none" w:sz="0" w:space="0" w:color="auto"/>
          </w:divBdr>
        </w:div>
        <w:div w:id="1622028712">
          <w:marLeft w:val="274"/>
          <w:marRight w:val="0"/>
          <w:marTop w:val="0"/>
          <w:marBottom w:val="0"/>
          <w:divBdr>
            <w:top w:val="none" w:sz="0" w:space="0" w:color="auto"/>
            <w:left w:val="none" w:sz="0" w:space="0" w:color="auto"/>
            <w:bottom w:val="none" w:sz="0" w:space="0" w:color="auto"/>
            <w:right w:val="none" w:sz="0" w:space="0" w:color="auto"/>
          </w:divBdr>
        </w:div>
        <w:div w:id="817307542">
          <w:marLeft w:val="274"/>
          <w:marRight w:val="0"/>
          <w:marTop w:val="0"/>
          <w:marBottom w:val="0"/>
          <w:divBdr>
            <w:top w:val="none" w:sz="0" w:space="0" w:color="auto"/>
            <w:left w:val="none" w:sz="0" w:space="0" w:color="auto"/>
            <w:bottom w:val="none" w:sz="0" w:space="0" w:color="auto"/>
            <w:right w:val="none" w:sz="0" w:space="0" w:color="auto"/>
          </w:divBdr>
        </w:div>
        <w:div w:id="1834683156">
          <w:marLeft w:val="274"/>
          <w:marRight w:val="0"/>
          <w:marTop w:val="0"/>
          <w:marBottom w:val="0"/>
          <w:divBdr>
            <w:top w:val="none" w:sz="0" w:space="0" w:color="auto"/>
            <w:left w:val="none" w:sz="0" w:space="0" w:color="auto"/>
            <w:bottom w:val="none" w:sz="0" w:space="0" w:color="auto"/>
            <w:right w:val="none" w:sz="0" w:space="0" w:color="auto"/>
          </w:divBdr>
        </w:div>
        <w:div w:id="1928421496">
          <w:marLeft w:val="274"/>
          <w:marRight w:val="0"/>
          <w:marTop w:val="0"/>
          <w:marBottom w:val="0"/>
          <w:divBdr>
            <w:top w:val="none" w:sz="0" w:space="0" w:color="auto"/>
            <w:left w:val="none" w:sz="0" w:space="0" w:color="auto"/>
            <w:bottom w:val="none" w:sz="0" w:space="0" w:color="auto"/>
            <w:right w:val="none" w:sz="0" w:space="0" w:color="auto"/>
          </w:divBdr>
        </w:div>
        <w:div w:id="522550390">
          <w:marLeft w:val="274"/>
          <w:marRight w:val="0"/>
          <w:marTop w:val="0"/>
          <w:marBottom w:val="0"/>
          <w:divBdr>
            <w:top w:val="none" w:sz="0" w:space="0" w:color="auto"/>
            <w:left w:val="none" w:sz="0" w:space="0" w:color="auto"/>
            <w:bottom w:val="none" w:sz="0" w:space="0" w:color="auto"/>
            <w:right w:val="none" w:sz="0" w:space="0" w:color="auto"/>
          </w:divBdr>
        </w:div>
      </w:divsChild>
    </w:div>
    <w:div w:id="2037073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gi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F8638042467C04A87F7A57BB73C1244" ma:contentTypeVersion="15" ma:contentTypeDescription="Create a new document." ma:contentTypeScope="" ma:versionID="d7718b07994758f6f01a8bf66a17cec1">
  <xsd:schema xmlns:xsd="http://www.w3.org/2001/XMLSchema" xmlns:xs="http://www.w3.org/2001/XMLSchema" xmlns:p="http://schemas.microsoft.com/office/2006/metadata/properties" xmlns:ns2="e4387047-c664-4068-9d35-5f574168f8c4" xmlns:ns3="e82c44e3-87e0-415d-9c3e-ed463667b996" targetNamespace="http://schemas.microsoft.com/office/2006/metadata/properties" ma:root="true" ma:fieldsID="9f1a23c346b51e3bc5788147b10d424c" ns2:_="" ns3:_="">
    <xsd:import namespace="e4387047-c664-4068-9d35-5f574168f8c4"/>
    <xsd:import namespace="e82c44e3-87e0-415d-9c3e-ed463667b99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387047-c664-4068-9d35-5f574168f8c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8a90587f-ec47-45b6-b9e0-191401a8801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2c44e3-87e0-415d-9c3e-ed463667b99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8ea3cf4-b268-43be-a4e6-1397875011ff}" ma:internalName="TaxCatchAll" ma:showField="CatchAllData" ma:web="e82c44e3-87e0-415d-9c3e-ed463667b99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82c44e3-87e0-415d-9c3e-ed463667b996" xsi:nil="true"/>
    <lcf76f155ced4ddcb4097134ff3c332f xmlns="e4387047-c664-4068-9d35-5f574168f8c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754FD3D-2991-4808-84D3-483AE5AC2D6C}">
  <ds:schemaRefs>
    <ds:schemaRef ds:uri="http://schemas.openxmlformats.org/officeDocument/2006/bibliography"/>
  </ds:schemaRefs>
</ds:datastoreItem>
</file>

<file path=customXml/itemProps2.xml><?xml version="1.0" encoding="utf-8"?>
<ds:datastoreItem xmlns:ds="http://schemas.openxmlformats.org/officeDocument/2006/customXml" ds:itemID="{27FD3EB6-D7C9-4993-B173-6A9805BBFAB8}"/>
</file>

<file path=customXml/itemProps3.xml><?xml version="1.0" encoding="utf-8"?>
<ds:datastoreItem xmlns:ds="http://schemas.openxmlformats.org/officeDocument/2006/customXml" ds:itemID="{FFCF592F-7969-4E1D-9B47-57957CB1BB78}"/>
</file>

<file path=customXml/itemProps4.xml><?xml version="1.0" encoding="utf-8"?>
<ds:datastoreItem xmlns:ds="http://schemas.openxmlformats.org/officeDocument/2006/customXml" ds:itemID="{D2EA1DD8-31F1-45AE-AA12-63BD93173124}"/>
</file>

<file path=docProps/app.xml><?xml version="1.0" encoding="utf-8"?>
<Properties xmlns="http://schemas.openxmlformats.org/officeDocument/2006/extended-properties" xmlns:vt="http://schemas.openxmlformats.org/officeDocument/2006/docPropsVTypes">
  <Template>Normal</Template>
  <TotalTime>456</TotalTime>
  <Pages>10</Pages>
  <Words>1663</Words>
  <Characters>9485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40</cp:revision>
  <cp:lastPrinted>2015-02-10T21:58:00Z</cp:lastPrinted>
  <dcterms:created xsi:type="dcterms:W3CDTF">2015-02-10T18:14:00Z</dcterms:created>
  <dcterms:modified xsi:type="dcterms:W3CDTF">2015-03-25T21:20:00Z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0x0101008F8638042467C04A87F7A57BB73C1244</vt:lpwstr>
  </property>
</Properties>
</file>